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45" w:rsidRPr="00257B82" w:rsidRDefault="00FA78CB" w:rsidP="00172403">
      <w:pPr>
        <w:jc w:val="center"/>
        <w:rPr>
          <w:b/>
          <w:bCs/>
          <w:color w:val="000000"/>
          <w:sz w:val="28"/>
          <w:szCs w:val="28"/>
        </w:rPr>
      </w:pPr>
      <w:r w:rsidRPr="00257B82">
        <w:rPr>
          <w:b/>
          <w:bCs/>
          <w:color w:val="000000"/>
          <w:sz w:val="28"/>
          <w:szCs w:val="28"/>
        </w:rPr>
        <w:t>Требования для оформления</w:t>
      </w:r>
      <w:r w:rsidR="00F50245" w:rsidRPr="00257B82">
        <w:rPr>
          <w:b/>
          <w:bCs/>
          <w:color w:val="000000"/>
          <w:sz w:val="28"/>
          <w:szCs w:val="28"/>
        </w:rPr>
        <w:t xml:space="preserve"> публикаций материалов конференции</w:t>
      </w:r>
    </w:p>
    <w:p w:rsidR="009A472D" w:rsidRPr="00257B82" w:rsidRDefault="00F50245" w:rsidP="00172403">
      <w:pPr>
        <w:jc w:val="center"/>
        <w:rPr>
          <w:bCs/>
          <w:color w:val="000000"/>
          <w:sz w:val="28"/>
          <w:szCs w:val="28"/>
        </w:rPr>
      </w:pPr>
      <w:r w:rsidRPr="00257B82">
        <w:rPr>
          <w:bCs/>
          <w:color w:val="000000"/>
          <w:sz w:val="28"/>
          <w:szCs w:val="28"/>
        </w:rPr>
        <w:t>(Требования соответствуют требованиям оформления</w:t>
      </w:r>
      <w:r w:rsidR="00FA78CB" w:rsidRPr="00257B82">
        <w:rPr>
          <w:bCs/>
          <w:color w:val="000000"/>
          <w:sz w:val="28"/>
          <w:szCs w:val="28"/>
        </w:rPr>
        <w:t xml:space="preserve"> статьи </w:t>
      </w:r>
      <w:proofErr w:type="gramStart"/>
      <w:r w:rsidR="00FA78CB" w:rsidRPr="00257B82">
        <w:rPr>
          <w:bCs/>
          <w:color w:val="000000"/>
          <w:sz w:val="28"/>
          <w:szCs w:val="28"/>
        </w:rPr>
        <w:t>в</w:t>
      </w:r>
      <w:proofErr w:type="gramEnd"/>
      <w:r w:rsidR="00FA78CB" w:rsidRPr="00257B82">
        <w:rPr>
          <w:bCs/>
          <w:color w:val="000000"/>
          <w:sz w:val="28"/>
          <w:szCs w:val="28"/>
        </w:rPr>
        <w:t xml:space="preserve"> </w:t>
      </w:r>
      <w:r w:rsidR="00172403" w:rsidRPr="00257B82">
        <w:rPr>
          <w:bCs/>
          <w:color w:val="000000"/>
          <w:sz w:val="28"/>
          <w:szCs w:val="28"/>
        </w:rPr>
        <w:t>«</w:t>
      </w:r>
      <w:r w:rsidR="00FA78CB" w:rsidRPr="00257B82">
        <w:rPr>
          <w:bCs/>
          <w:color w:val="000000"/>
          <w:sz w:val="28"/>
          <w:szCs w:val="28"/>
        </w:rPr>
        <w:t>Вестник ДВ РУМЦ</w:t>
      </w:r>
      <w:r w:rsidR="00172403" w:rsidRPr="00257B82">
        <w:rPr>
          <w:bCs/>
          <w:color w:val="000000"/>
          <w:sz w:val="28"/>
          <w:szCs w:val="28"/>
        </w:rPr>
        <w:t>»</w:t>
      </w:r>
      <w:r w:rsidRPr="00257B82">
        <w:rPr>
          <w:bCs/>
          <w:color w:val="000000"/>
          <w:sz w:val="28"/>
          <w:szCs w:val="28"/>
        </w:rPr>
        <w:t>)</w:t>
      </w:r>
    </w:p>
    <w:p w:rsidR="00FA659C" w:rsidRPr="00257B82" w:rsidRDefault="00FA659C" w:rsidP="00395450">
      <w:pPr>
        <w:autoSpaceDE w:val="0"/>
        <w:autoSpaceDN w:val="0"/>
        <w:adjustRightInd w:val="0"/>
        <w:rPr>
          <w:rFonts w:ascii="Times New Roman,Bold" w:hAnsi="Times New Roman,Bold" w:cs="Times New Roman,Bold"/>
          <w:color w:val="000000"/>
          <w:sz w:val="28"/>
          <w:szCs w:val="28"/>
        </w:rPr>
      </w:pPr>
    </w:p>
    <w:p w:rsidR="00395450" w:rsidRPr="00257B82" w:rsidRDefault="00395450" w:rsidP="00395450">
      <w:pPr>
        <w:tabs>
          <w:tab w:val="left" w:pos="957"/>
          <w:tab w:val="left" w:pos="1047"/>
        </w:tabs>
        <w:ind w:firstLine="624"/>
        <w:jc w:val="both"/>
        <w:rPr>
          <w:color w:val="000000"/>
          <w:sz w:val="28"/>
          <w:szCs w:val="28"/>
        </w:rPr>
      </w:pPr>
      <w:r w:rsidRPr="00257B82">
        <w:rPr>
          <w:color w:val="000000"/>
          <w:sz w:val="28"/>
          <w:szCs w:val="28"/>
        </w:rPr>
        <w:t>При написании и оформлении статей для печати редакция журнала просит приде</w:t>
      </w:r>
      <w:r w:rsidRPr="00257B82">
        <w:rPr>
          <w:color w:val="000000"/>
          <w:sz w:val="28"/>
          <w:szCs w:val="28"/>
        </w:rPr>
        <w:t>р</w:t>
      </w:r>
      <w:r w:rsidRPr="00257B82">
        <w:rPr>
          <w:color w:val="000000"/>
          <w:sz w:val="28"/>
          <w:szCs w:val="28"/>
        </w:rPr>
        <w:t>живаться следующих правил.</w:t>
      </w:r>
    </w:p>
    <w:p w:rsidR="00395450" w:rsidRPr="00257B82" w:rsidRDefault="00395450" w:rsidP="00395450">
      <w:pPr>
        <w:pStyle w:val="11"/>
        <w:numPr>
          <w:ilvl w:val="0"/>
          <w:numId w:val="4"/>
        </w:numPr>
        <w:tabs>
          <w:tab w:val="left" w:pos="957"/>
          <w:tab w:val="left" w:pos="1047"/>
        </w:tabs>
        <w:spacing w:after="0"/>
        <w:jc w:val="both"/>
        <w:rPr>
          <w:rFonts w:ascii="Times New Roman" w:hAnsi="Times New Roman"/>
          <w:color w:val="000000"/>
          <w:sz w:val="28"/>
          <w:szCs w:val="28"/>
        </w:rPr>
      </w:pPr>
      <w:r w:rsidRPr="00257B82">
        <w:rPr>
          <w:rFonts w:ascii="Times New Roman" w:hAnsi="Times New Roman"/>
          <w:color w:val="000000"/>
          <w:sz w:val="28"/>
          <w:szCs w:val="28"/>
        </w:rPr>
        <w:t xml:space="preserve">В структуру статьи должны входить: введение (краткое), </w:t>
      </w:r>
      <w:r w:rsidR="00BB5613" w:rsidRPr="00257B82">
        <w:rPr>
          <w:rFonts w:ascii="Times New Roman" w:hAnsi="Times New Roman"/>
          <w:color w:val="000000"/>
          <w:sz w:val="28"/>
          <w:szCs w:val="28"/>
        </w:rPr>
        <w:t>основная часть</w:t>
      </w:r>
      <w:r w:rsidRPr="00257B82">
        <w:rPr>
          <w:rFonts w:ascii="Times New Roman" w:hAnsi="Times New Roman"/>
          <w:color w:val="000000"/>
          <w:sz w:val="28"/>
          <w:szCs w:val="28"/>
        </w:rPr>
        <w:t>, выводы или заключение, список литературы.</w:t>
      </w:r>
    </w:p>
    <w:p w:rsidR="00395450" w:rsidRPr="00257B82" w:rsidRDefault="00395450" w:rsidP="00395450">
      <w:pPr>
        <w:pStyle w:val="11"/>
        <w:numPr>
          <w:ilvl w:val="0"/>
          <w:numId w:val="4"/>
        </w:numPr>
        <w:tabs>
          <w:tab w:val="left" w:pos="957"/>
          <w:tab w:val="left" w:pos="1047"/>
        </w:tabs>
        <w:spacing w:after="0"/>
        <w:jc w:val="both"/>
        <w:rPr>
          <w:rFonts w:ascii="Times New Roman" w:hAnsi="Times New Roman"/>
          <w:color w:val="000000"/>
          <w:sz w:val="28"/>
          <w:szCs w:val="28"/>
        </w:rPr>
      </w:pPr>
      <w:r w:rsidRPr="00257B82">
        <w:rPr>
          <w:rFonts w:ascii="Times New Roman" w:hAnsi="Times New Roman"/>
          <w:color w:val="000000"/>
          <w:sz w:val="28"/>
          <w:szCs w:val="28"/>
        </w:rPr>
        <w:t>Таблицы должны содержать только необходимые данные и представлять собой обобщенные и статистически обработанные материалы. Кажд</w:t>
      </w:r>
      <w:bookmarkStart w:id="0" w:name="_GoBack"/>
      <w:bookmarkEnd w:id="0"/>
      <w:r w:rsidRPr="00257B82">
        <w:rPr>
          <w:rFonts w:ascii="Times New Roman" w:hAnsi="Times New Roman"/>
          <w:color w:val="000000"/>
          <w:sz w:val="28"/>
          <w:szCs w:val="28"/>
        </w:rPr>
        <w:t>ая таблица сна</w:t>
      </w:r>
      <w:r w:rsidRPr="00257B82">
        <w:rPr>
          <w:rFonts w:ascii="Times New Roman" w:hAnsi="Times New Roman"/>
          <w:color w:val="000000"/>
          <w:sz w:val="28"/>
          <w:szCs w:val="28"/>
        </w:rPr>
        <w:t>б</w:t>
      </w:r>
      <w:r w:rsidRPr="00257B82">
        <w:rPr>
          <w:rFonts w:ascii="Times New Roman" w:hAnsi="Times New Roman"/>
          <w:color w:val="000000"/>
          <w:sz w:val="28"/>
          <w:szCs w:val="28"/>
        </w:rPr>
        <w:t>жается заголовком и вставляется в текст после абзаца с первой ссылкой на нее.</w:t>
      </w:r>
    </w:p>
    <w:p w:rsidR="00395450" w:rsidRPr="00257B82" w:rsidRDefault="00395450" w:rsidP="00395450">
      <w:pPr>
        <w:pStyle w:val="11"/>
        <w:numPr>
          <w:ilvl w:val="0"/>
          <w:numId w:val="4"/>
        </w:numPr>
        <w:tabs>
          <w:tab w:val="left" w:pos="957"/>
          <w:tab w:val="left" w:pos="1047"/>
        </w:tabs>
        <w:spacing w:after="0"/>
        <w:jc w:val="both"/>
        <w:rPr>
          <w:rFonts w:ascii="Times New Roman" w:hAnsi="Times New Roman"/>
          <w:color w:val="000000"/>
          <w:sz w:val="28"/>
          <w:szCs w:val="28"/>
        </w:rPr>
      </w:pPr>
      <w:r w:rsidRPr="00257B82">
        <w:rPr>
          <w:rFonts w:ascii="Times New Roman" w:hAnsi="Times New Roman"/>
          <w:color w:val="000000"/>
          <w:sz w:val="28"/>
          <w:szCs w:val="28"/>
        </w:rPr>
        <w:t>Количество графического материала должно быть минимальным (не более 5 р</w:t>
      </w:r>
      <w:r w:rsidRPr="00257B82">
        <w:rPr>
          <w:rFonts w:ascii="Times New Roman" w:hAnsi="Times New Roman"/>
          <w:color w:val="000000"/>
          <w:sz w:val="28"/>
          <w:szCs w:val="28"/>
        </w:rPr>
        <w:t>и</w:t>
      </w:r>
      <w:r w:rsidRPr="00257B82">
        <w:rPr>
          <w:rFonts w:ascii="Times New Roman" w:hAnsi="Times New Roman"/>
          <w:color w:val="000000"/>
          <w:sz w:val="28"/>
          <w:szCs w:val="28"/>
        </w:rPr>
        <w:t>сунков). Каждый рисунок должен иметь подпись (под рисунком), в которой д</w:t>
      </w:r>
      <w:r w:rsidRPr="00257B82">
        <w:rPr>
          <w:rFonts w:ascii="Times New Roman" w:hAnsi="Times New Roman"/>
          <w:color w:val="000000"/>
          <w:sz w:val="28"/>
          <w:szCs w:val="28"/>
        </w:rPr>
        <w:t>а</w:t>
      </w:r>
      <w:r w:rsidRPr="00257B82">
        <w:rPr>
          <w:rFonts w:ascii="Times New Roman" w:hAnsi="Times New Roman"/>
          <w:color w:val="000000"/>
          <w:sz w:val="28"/>
          <w:szCs w:val="28"/>
        </w:rPr>
        <w:t>ется объяснение всех его элементов. Для построения графиков и диаграмм сл</w:t>
      </w:r>
      <w:r w:rsidRPr="00257B82">
        <w:rPr>
          <w:rFonts w:ascii="Times New Roman" w:hAnsi="Times New Roman"/>
          <w:color w:val="000000"/>
          <w:sz w:val="28"/>
          <w:szCs w:val="28"/>
        </w:rPr>
        <w:t>е</w:t>
      </w:r>
      <w:r w:rsidRPr="00257B82">
        <w:rPr>
          <w:rFonts w:ascii="Times New Roman" w:hAnsi="Times New Roman"/>
          <w:color w:val="000000"/>
          <w:sz w:val="28"/>
          <w:szCs w:val="28"/>
        </w:rPr>
        <w:t xml:space="preserve">дует использовать программу </w:t>
      </w:r>
      <w:r w:rsidRPr="00257B82">
        <w:rPr>
          <w:rFonts w:ascii="Times New Roman" w:hAnsi="Times New Roman"/>
          <w:color w:val="000000"/>
          <w:sz w:val="28"/>
          <w:szCs w:val="28"/>
          <w:lang w:val="en-US"/>
        </w:rPr>
        <w:t>Microsoft</w:t>
      </w:r>
      <w:r w:rsidRPr="00257B82">
        <w:rPr>
          <w:rFonts w:ascii="Times New Roman" w:hAnsi="Times New Roman"/>
          <w:color w:val="000000"/>
          <w:sz w:val="28"/>
          <w:szCs w:val="28"/>
        </w:rPr>
        <w:t xml:space="preserve"> </w:t>
      </w:r>
      <w:r w:rsidRPr="00257B82">
        <w:rPr>
          <w:rFonts w:ascii="Times New Roman" w:hAnsi="Times New Roman"/>
          <w:color w:val="000000"/>
          <w:sz w:val="28"/>
          <w:szCs w:val="28"/>
          <w:lang w:val="en-US"/>
        </w:rPr>
        <w:t>Office</w:t>
      </w:r>
      <w:r w:rsidRPr="00257B82">
        <w:rPr>
          <w:rFonts w:ascii="Times New Roman" w:hAnsi="Times New Roman"/>
          <w:color w:val="000000"/>
          <w:sz w:val="28"/>
          <w:szCs w:val="28"/>
        </w:rPr>
        <w:t xml:space="preserve"> </w:t>
      </w:r>
      <w:r w:rsidRPr="00257B82">
        <w:rPr>
          <w:rFonts w:ascii="Times New Roman" w:hAnsi="Times New Roman"/>
          <w:color w:val="000000"/>
          <w:sz w:val="28"/>
          <w:szCs w:val="28"/>
          <w:lang w:val="en-US"/>
        </w:rPr>
        <w:t>Excel</w:t>
      </w:r>
      <w:r w:rsidRPr="00257B82">
        <w:rPr>
          <w:rFonts w:ascii="Times New Roman" w:hAnsi="Times New Roman"/>
          <w:color w:val="000000"/>
          <w:sz w:val="28"/>
          <w:szCs w:val="28"/>
        </w:rPr>
        <w:t>. Каждый рисунок вставл</w:t>
      </w:r>
      <w:r w:rsidRPr="00257B82">
        <w:rPr>
          <w:rFonts w:ascii="Times New Roman" w:hAnsi="Times New Roman"/>
          <w:color w:val="000000"/>
          <w:sz w:val="28"/>
          <w:szCs w:val="28"/>
        </w:rPr>
        <w:t>я</w:t>
      </w:r>
      <w:r w:rsidRPr="00257B82">
        <w:rPr>
          <w:rFonts w:ascii="Times New Roman" w:hAnsi="Times New Roman"/>
          <w:color w:val="000000"/>
          <w:sz w:val="28"/>
          <w:szCs w:val="28"/>
        </w:rPr>
        <w:t xml:space="preserve">ется в текст как объект </w:t>
      </w:r>
      <w:r w:rsidRPr="00257B82">
        <w:rPr>
          <w:rFonts w:ascii="Times New Roman" w:hAnsi="Times New Roman"/>
          <w:color w:val="000000"/>
          <w:sz w:val="28"/>
          <w:szCs w:val="28"/>
          <w:lang w:val="en-US"/>
        </w:rPr>
        <w:t>Microsoft</w:t>
      </w:r>
      <w:r w:rsidRPr="00257B82">
        <w:rPr>
          <w:rFonts w:ascii="Times New Roman" w:hAnsi="Times New Roman"/>
          <w:color w:val="000000"/>
          <w:sz w:val="28"/>
          <w:szCs w:val="28"/>
        </w:rPr>
        <w:t xml:space="preserve"> </w:t>
      </w:r>
      <w:r w:rsidRPr="00257B82">
        <w:rPr>
          <w:rFonts w:ascii="Times New Roman" w:hAnsi="Times New Roman"/>
          <w:color w:val="000000"/>
          <w:sz w:val="28"/>
          <w:szCs w:val="28"/>
          <w:lang w:val="en-US"/>
        </w:rPr>
        <w:t>Office</w:t>
      </w:r>
      <w:r w:rsidRPr="00257B82">
        <w:rPr>
          <w:rFonts w:ascii="Times New Roman" w:hAnsi="Times New Roman"/>
          <w:color w:val="000000"/>
          <w:sz w:val="28"/>
          <w:szCs w:val="28"/>
        </w:rPr>
        <w:t xml:space="preserve"> </w:t>
      </w:r>
      <w:r w:rsidRPr="00257B82">
        <w:rPr>
          <w:rFonts w:ascii="Times New Roman" w:hAnsi="Times New Roman"/>
          <w:color w:val="000000"/>
          <w:sz w:val="28"/>
          <w:szCs w:val="28"/>
          <w:lang w:val="en-US"/>
        </w:rPr>
        <w:t>Excel</w:t>
      </w:r>
      <w:r w:rsidRPr="00257B82">
        <w:rPr>
          <w:rFonts w:ascii="Times New Roman" w:hAnsi="Times New Roman"/>
          <w:color w:val="000000"/>
          <w:sz w:val="28"/>
          <w:szCs w:val="28"/>
        </w:rPr>
        <w:t xml:space="preserve">. </w:t>
      </w:r>
    </w:p>
    <w:p w:rsidR="00395450" w:rsidRPr="00257B82" w:rsidRDefault="00395450" w:rsidP="00395450">
      <w:pPr>
        <w:pStyle w:val="11"/>
        <w:numPr>
          <w:ilvl w:val="0"/>
          <w:numId w:val="4"/>
        </w:numPr>
        <w:tabs>
          <w:tab w:val="left" w:pos="957"/>
          <w:tab w:val="left" w:pos="1047"/>
        </w:tabs>
        <w:spacing w:after="0"/>
        <w:jc w:val="both"/>
        <w:rPr>
          <w:rFonts w:ascii="Times New Roman" w:hAnsi="Times New Roman"/>
          <w:color w:val="000000"/>
          <w:sz w:val="28"/>
          <w:szCs w:val="28"/>
        </w:rPr>
      </w:pPr>
      <w:r w:rsidRPr="00257B82">
        <w:rPr>
          <w:rFonts w:ascii="Times New Roman" w:hAnsi="Times New Roman"/>
          <w:color w:val="000000"/>
          <w:sz w:val="28"/>
          <w:szCs w:val="28"/>
        </w:rPr>
        <w:t>Библиографические ссылки в тексте статьи следует давать в квадратных скобках в соответствии с нумерацией в списке литературы. Список литературы для ор</w:t>
      </w:r>
      <w:r w:rsidRPr="00257B82">
        <w:rPr>
          <w:rFonts w:ascii="Times New Roman" w:hAnsi="Times New Roman"/>
          <w:color w:val="000000"/>
          <w:sz w:val="28"/>
          <w:szCs w:val="28"/>
        </w:rPr>
        <w:t>и</w:t>
      </w:r>
      <w:r w:rsidRPr="00257B82">
        <w:rPr>
          <w:rFonts w:ascii="Times New Roman" w:hAnsi="Times New Roman"/>
          <w:color w:val="000000"/>
          <w:sz w:val="28"/>
          <w:szCs w:val="28"/>
        </w:rPr>
        <w:t xml:space="preserve">гинальной статьи – не более 10 источников. Список литературы составляется в алфавитном порядке: сначала отечественные, затем зарубежные авторы и оформляется в соответствии с ГОСТ </w:t>
      </w:r>
      <w:proofErr w:type="gramStart"/>
      <w:r w:rsidRPr="00257B82">
        <w:rPr>
          <w:rFonts w:ascii="Times New Roman" w:hAnsi="Times New Roman"/>
          <w:color w:val="000000"/>
          <w:sz w:val="28"/>
          <w:szCs w:val="28"/>
        </w:rPr>
        <w:t>Р</w:t>
      </w:r>
      <w:proofErr w:type="gramEnd"/>
      <w:r w:rsidRPr="00257B82">
        <w:rPr>
          <w:rFonts w:ascii="Times New Roman" w:hAnsi="Times New Roman"/>
          <w:color w:val="000000"/>
          <w:sz w:val="28"/>
          <w:szCs w:val="28"/>
        </w:rPr>
        <w:t xml:space="preserve"> 7.0.5 2008. </w:t>
      </w:r>
    </w:p>
    <w:p w:rsidR="00FA78CB" w:rsidRPr="005E5B46" w:rsidRDefault="00395450" w:rsidP="00FA78CB">
      <w:pPr>
        <w:pStyle w:val="11"/>
        <w:numPr>
          <w:ilvl w:val="0"/>
          <w:numId w:val="4"/>
        </w:numPr>
        <w:tabs>
          <w:tab w:val="left" w:pos="957"/>
          <w:tab w:val="left" w:pos="1047"/>
        </w:tabs>
        <w:spacing w:after="0"/>
        <w:jc w:val="both"/>
        <w:rPr>
          <w:rFonts w:ascii="Times New Roman" w:hAnsi="Times New Roman"/>
          <w:color w:val="000000"/>
          <w:sz w:val="28"/>
          <w:szCs w:val="28"/>
        </w:rPr>
      </w:pPr>
      <w:r w:rsidRPr="00257B82">
        <w:rPr>
          <w:rFonts w:ascii="Times New Roman" w:hAnsi="Times New Roman"/>
          <w:color w:val="000000"/>
          <w:sz w:val="28"/>
          <w:szCs w:val="28"/>
        </w:rPr>
        <w:t xml:space="preserve">Объем статьи не должен превышать </w:t>
      </w:r>
      <w:r w:rsidR="00BF1B1F" w:rsidRPr="00257B82">
        <w:rPr>
          <w:rFonts w:ascii="Times New Roman" w:hAnsi="Times New Roman"/>
          <w:color w:val="000000"/>
          <w:sz w:val="28"/>
          <w:szCs w:val="28"/>
        </w:rPr>
        <w:t>5</w:t>
      </w:r>
      <w:r w:rsidRPr="00257B82">
        <w:rPr>
          <w:rFonts w:ascii="Times New Roman" w:hAnsi="Times New Roman"/>
          <w:color w:val="000000"/>
          <w:sz w:val="28"/>
          <w:szCs w:val="28"/>
        </w:rPr>
        <w:t>страниц А</w:t>
      </w:r>
      <w:proofErr w:type="gramStart"/>
      <w:r w:rsidRPr="00257B82">
        <w:rPr>
          <w:rFonts w:ascii="Times New Roman" w:hAnsi="Times New Roman"/>
          <w:color w:val="000000"/>
          <w:sz w:val="28"/>
          <w:szCs w:val="28"/>
        </w:rPr>
        <w:t>4</w:t>
      </w:r>
      <w:proofErr w:type="gramEnd"/>
      <w:r w:rsidRPr="00257B82">
        <w:rPr>
          <w:rFonts w:ascii="Times New Roman" w:hAnsi="Times New Roman"/>
          <w:color w:val="000000"/>
          <w:sz w:val="28"/>
          <w:szCs w:val="28"/>
        </w:rPr>
        <w:t xml:space="preserve"> формата (1 страница – 2000 знаков), включая таблицы, схемы, рисунки и список литературы.</w:t>
      </w:r>
      <w:r w:rsidR="005E5B46" w:rsidRPr="005E5B46">
        <w:rPr>
          <w:rFonts w:ascii="Times New Roman" w:hAnsi="Times New Roman"/>
          <w:i/>
          <w:color w:val="000000"/>
          <w:sz w:val="28"/>
          <w:szCs w:val="28"/>
        </w:rPr>
        <w:t xml:space="preserve"> </w:t>
      </w:r>
      <w:r w:rsidR="005E5B46">
        <w:rPr>
          <w:rFonts w:ascii="Times New Roman" w:hAnsi="Times New Roman"/>
          <w:color w:val="000000"/>
          <w:sz w:val="28"/>
          <w:szCs w:val="28"/>
        </w:rPr>
        <w:t>Используемый шрифт</w:t>
      </w:r>
      <w:r w:rsidR="005E5B46" w:rsidRPr="005E5B46">
        <w:t xml:space="preserve"> </w:t>
      </w:r>
      <w:proofErr w:type="spellStart"/>
      <w:r w:rsidR="005E5B46" w:rsidRPr="005E5B46">
        <w:rPr>
          <w:rFonts w:ascii="Times New Roman" w:hAnsi="Times New Roman"/>
          <w:color w:val="000000"/>
          <w:sz w:val="28"/>
          <w:szCs w:val="28"/>
        </w:rPr>
        <w:t>Times</w:t>
      </w:r>
      <w:proofErr w:type="spellEnd"/>
      <w:r w:rsidR="005E5B46" w:rsidRPr="005E5B46">
        <w:rPr>
          <w:rFonts w:ascii="Times New Roman" w:hAnsi="Times New Roman"/>
          <w:color w:val="000000"/>
          <w:sz w:val="28"/>
          <w:szCs w:val="28"/>
        </w:rPr>
        <w:t xml:space="preserve"> </w:t>
      </w:r>
      <w:proofErr w:type="spellStart"/>
      <w:r w:rsidR="005E5B46" w:rsidRPr="005E5B46">
        <w:rPr>
          <w:rFonts w:ascii="Times New Roman" w:hAnsi="Times New Roman"/>
          <w:color w:val="000000"/>
          <w:sz w:val="28"/>
          <w:szCs w:val="28"/>
        </w:rPr>
        <w:t>New</w:t>
      </w:r>
      <w:proofErr w:type="spellEnd"/>
      <w:r w:rsidR="005E5B46" w:rsidRPr="005E5B46">
        <w:rPr>
          <w:rFonts w:ascii="Times New Roman" w:hAnsi="Times New Roman"/>
          <w:color w:val="000000"/>
          <w:sz w:val="28"/>
          <w:szCs w:val="28"/>
        </w:rPr>
        <w:t xml:space="preserve"> </w:t>
      </w:r>
      <w:proofErr w:type="spellStart"/>
      <w:r w:rsidR="005E5B46" w:rsidRPr="005E5B46">
        <w:rPr>
          <w:rFonts w:ascii="Times New Roman" w:hAnsi="Times New Roman"/>
          <w:color w:val="000000"/>
          <w:sz w:val="28"/>
          <w:szCs w:val="28"/>
        </w:rPr>
        <w:t>Roman</w:t>
      </w:r>
      <w:proofErr w:type="spellEnd"/>
      <w:r w:rsidR="005E5B46">
        <w:rPr>
          <w:rFonts w:ascii="Times New Roman" w:hAnsi="Times New Roman"/>
          <w:color w:val="000000"/>
          <w:sz w:val="28"/>
          <w:szCs w:val="28"/>
        </w:rPr>
        <w:t xml:space="preserve"> - </w:t>
      </w:r>
      <w:r w:rsidR="005E5B46" w:rsidRPr="005E5B46">
        <w:rPr>
          <w:rFonts w:ascii="Times New Roman" w:hAnsi="Times New Roman"/>
          <w:color w:val="000000"/>
          <w:sz w:val="28"/>
          <w:szCs w:val="28"/>
        </w:rPr>
        <w:t>, размер шрифта - 1</w:t>
      </w:r>
      <w:r w:rsidR="005E5B46">
        <w:rPr>
          <w:rFonts w:ascii="Times New Roman" w:hAnsi="Times New Roman"/>
          <w:color w:val="000000"/>
          <w:sz w:val="28"/>
          <w:szCs w:val="28"/>
        </w:rPr>
        <w:t>2</w:t>
      </w:r>
      <w:r w:rsidR="005E5B46" w:rsidRPr="005E5B46">
        <w:rPr>
          <w:rFonts w:ascii="Times New Roman" w:hAnsi="Times New Roman"/>
          <w:color w:val="000000"/>
          <w:sz w:val="28"/>
          <w:szCs w:val="28"/>
        </w:rPr>
        <w:t xml:space="preserve"> </w:t>
      </w:r>
      <w:proofErr w:type="spellStart"/>
      <w:proofErr w:type="gramStart"/>
      <w:r w:rsidR="005E5B46" w:rsidRPr="005E5B46">
        <w:rPr>
          <w:rFonts w:ascii="Times New Roman" w:hAnsi="Times New Roman"/>
          <w:color w:val="000000"/>
          <w:sz w:val="28"/>
          <w:szCs w:val="28"/>
        </w:rPr>
        <w:t>пт</w:t>
      </w:r>
      <w:proofErr w:type="spellEnd"/>
      <w:proofErr w:type="gramEnd"/>
      <w:r w:rsidRPr="005E5B46">
        <w:rPr>
          <w:rFonts w:ascii="Times New Roman" w:hAnsi="Times New Roman"/>
          <w:color w:val="000000"/>
          <w:sz w:val="28"/>
          <w:szCs w:val="28"/>
        </w:rPr>
        <w:t xml:space="preserve"> </w:t>
      </w:r>
    </w:p>
    <w:p w:rsidR="004E14CA" w:rsidRPr="00257B82" w:rsidRDefault="004E14CA" w:rsidP="00FA78CB">
      <w:pPr>
        <w:pStyle w:val="11"/>
        <w:numPr>
          <w:ilvl w:val="0"/>
          <w:numId w:val="4"/>
        </w:numPr>
        <w:tabs>
          <w:tab w:val="left" w:pos="957"/>
          <w:tab w:val="left" w:pos="1047"/>
        </w:tabs>
        <w:spacing w:after="0"/>
        <w:jc w:val="both"/>
        <w:rPr>
          <w:rFonts w:ascii="Times New Roman" w:hAnsi="Times New Roman"/>
          <w:color w:val="000000"/>
          <w:sz w:val="28"/>
          <w:szCs w:val="28"/>
        </w:rPr>
      </w:pPr>
      <w:r w:rsidRPr="00257B82">
        <w:rPr>
          <w:rFonts w:ascii="Times New Roman" w:hAnsi="Times New Roman"/>
          <w:color w:val="000000"/>
          <w:sz w:val="28"/>
          <w:szCs w:val="28"/>
        </w:rPr>
        <w:t>При предъявлении статьи необходимо сообщать индексы статьи (УДК) по та</w:t>
      </w:r>
      <w:r w:rsidRPr="00257B82">
        <w:rPr>
          <w:rFonts w:ascii="Times New Roman" w:hAnsi="Times New Roman"/>
          <w:color w:val="000000"/>
          <w:sz w:val="28"/>
          <w:szCs w:val="28"/>
        </w:rPr>
        <w:t>б</w:t>
      </w:r>
      <w:r w:rsidRPr="00257B82">
        <w:rPr>
          <w:rFonts w:ascii="Times New Roman" w:hAnsi="Times New Roman"/>
          <w:color w:val="000000"/>
          <w:sz w:val="28"/>
          <w:szCs w:val="28"/>
        </w:rPr>
        <w:t xml:space="preserve">лицам Универсальной десятичной классификации, имеющейся в библиотеках. </w:t>
      </w:r>
    </w:p>
    <w:p w:rsidR="00395450" w:rsidRPr="00257B82" w:rsidRDefault="00395450" w:rsidP="00395450">
      <w:pPr>
        <w:pStyle w:val="11"/>
        <w:numPr>
          <w:ilvl w:val="0"/>
          <w:numId w:val="4"/>
        </w:numPr>
        <w:tabs>
          <w:tab w:val="left" w:pos="957"/>
          <w:tab w:val="left" w:pos="1047"/>
        </w:tabs>
        <w:spacing w:after="0"/>
        <w:jc w:val="both"/>
        <w:rPr>
          <w:rFonts w:ascii="Times New Roman" w:hAnsi="Times New Roman"/>
          <w:color w:val="000000"/>
          <w:sz w:val="28"/>
          <w:szCs w:val="28"/>
        </w:rPr>
      </w:pPr>
      <w:r w:rsidRPr="00257B82">
        <w:rPr>
          <w:rFonts w:ascii="Times New Roman" w:hAnsi="Times New Roman"/>
          <w:color w:val="000000"/>
          <w:sz w:val="28"/>
          <w:szCs w:val="28"/>
        </w:rPr>
        <w:t>Обязательное указание места работы всех авторов, их должностей и контактной информации.</w:t>
      </w:r>
    </w:p>
    <w:p w:rsidR="004E14CA" w:rsidRPr="00257B82" w:rsidRDefault="004E14CA" w:rsidP="004E14CA">
      <w:pPr>
        <w:pStyle w:val="11"/>
        <w:numPr>
          <w:ilvl w:val="0"/>
          <w:numId w:val="4"/>
        </w:numPr>
        <w:tabs>
          <w:tab w:val="left" w:pos="957"/>
          <w:tab w:val="left" w:pos="1047"/>
        </w:tabs>
        <w:spacing w:after="0"/>
        <w:jc w:val="both"/>
        <w:rPr>
          <w:rFonts w:ascii="Times New Roman" w:hAnsi="Times New Roman"/>
          <w:color w:val="000000"/>
          <w:sz w:val="28"/>
          <w:szCs w:val="28"/>
        </w:rPr>
      </w:pPr>
      <w:r w:rsidRPr="00257B82">
        <w:rPr>
          <w:rFonts w:ascii="Times New Roman" w:hAnsi="Times New Roman"/>
          <w:color w:val="000000"/>
          <w:sz w:val="28"/>
          <w:szCs w:val="28"/>
        </w:rPr>
        <w:t xml:space="preserve">К работе должна быть приложена аннотация на русском и английском языках. </w:t>
      </w:r>
    </w:p>
    <w:p w:rsidR="004E14CA" w:rsidRPr="00257B82" w:rsidRDefault="004E14CA" w:rsidP="004E14CA">
      <w:pPr>
        <w:pStyle w:val="11"/>
        <w:tabs>
          <w:tab w:val="left" w:pos="957"/>
          <w:tab w:val="left" w:pos="1047"/>
        </w:tabs>
        <w:spacing w:after="0"/>
        <w:ind w:left="957"/>
        <w:jc w:val="both"/>
        <w:rPr>
          <w:rFonts w:ascii="Times New Roman" w:hAnsi="Times New Roman"/>
          <w:i/>
          <w:color w:val="000000"/>
          <w:sz w:val="28"/>
          <w:szCs w:val="28"/>
        </w:rPr>
      </w:pPr>
      <w:r w:rsidRPr="00257B82">
        <w:rPr>
          <w:rFonts w:ascii="Times New Roman" w:hAnsi="Times New Roman"/>
          <w:i/>
          <w:color w:val="000000"/>
          <w:sz w:val="28"/>
          <w:szCs w:val="28"/>
        </w:rPr>
        <w:t>Аннотация объемом до 10 строк должна кратко излагать предмет статьи и основные содержащиеся в ней результаты.</w:t>
      </w:r>
    </w:p>
    <w:p w:rsidR="004E14CA" w:rsidRPr="00257B82" w:rsidRDefault="004E14CA" w:rsidP="004E14CA">
      <w:pPr>
        <w:pStyle w:val="11"/>
        <w:tabs>
          <w:tab w:val="left" w:pos="957"/>
          <w:tab w:val="left" w:pos="1047"/>
        </w:tabs>
        <w:spacing w:after="0"/>
        <w:ind w:left="957"/>
        <w:jc w:val="both"/>
        <w:rPr>
          <w:rFonts w:ascii="Times New Roman" w:hAnsi="Times New Roman"/>
          <w:i/>
          <w:color w:val="000000"/>
          <w:sz w:val="28"/>
          <w:szCs w:val="28"/>
        </w:rPr>
      </w:pPr>
      <w:r w:rsidRPr="00257B82">
        <w:rPr>
          <w:rFonts w:ascii="Times New Roman" w:hAnsi="Times New Roman"/>
          <w:i/>
          <w:color w:val="000000"/>
          <w:sz w:val="28"/>
          <w:szCs w:val="28"/>
        </w:rPr>
        <w:t>Аннотация подготавливается на русском и английском языках.</w:t>
      </w:r>
    </w:p>
    <w:p w:rsidR="004E14CA" w:rsidRPr="00257B82" w:rsidRDefault="004E14CA" w:rsidP="004E14CA">
      <w:pPr>
        <w:pStyle w:val="11"/>
        <w:tabs>
          <w:tab w:val="left" w:pos="957"/>
          <w:tab w:val="left" w:pos="1047"/>
        </w:tabs>
        <w:spacing w:after="0"/>
        <w:ind w:left="957"/>
        <w:jc w:val="both"/>
        <w:rPr>
          <w:rFonts w:ascii="Times New Roman" w:hAnsi="Times New Roman"/>
          <w:i/>
          <w:color w:val="000000"/>
          <w:sz w:val="28"/>
          <w:szCs w:val="28"/>
        </w:rPr>
      </w:pPr>
      <w:r w:rsidRPr="00257B82">
        <w:rPr>
          <w:rFonts w:ascii="Times New Roman" w:hAnsi="Times New Roman"/>
          <w:i/>
          <w:color w:val="000000"/>
          <w:sz w:val="28"/>
          <w:szCs w:val="28"/>
        </w:rPr>
        <w:t>Используемый шрифт - курсив, размер шрифта - 10 пт.</w:t>
      </w:r>
    </w:p>
    <w:p w:rsidR="004E14CA" w:rsidRPr="00257B82" w:rsidRDefault="004E14CA" w:rsidP="004E14CA">
      <w:pPr>
        <w:pStyle w:val="11"/>
        <w:tabs>
          <w:tab w:val="left" w:pos="957"/>
          <w:tab w:val="left" w:pos="1047"/>
        </w:tabs>
        <w:spacing w:after="0"/>
        <w:ind w:left="957"/>
        <w:jc w:val="both"/>
        <w:rPr>
          <w:rFonts w:ascii="Times New Roman" w:hAnsi="Times New Roman"/>
          <w:i/>
          <w:color w:val="000000"/>
          <w:sz w:val="28"/>
          <w:szCs w:val="28"/>
        </w:rPr>
      </w:pPr>
      <w:r w:rsidRPr="00257B82">
        <w:rPr>
          <w:rFonts w:ascii="Times New Roman" w:hAnsi="Times New Roman"/>
          <w:i/>
          <w:color w:val="000000"/>
          <w:sz w:val="28"/>
          <w:szCs w:val="28"/>
        </w:rPr>
        <w:t>Реферат на английском языке должен в начале текста содержать заголовок (название) статьи, инициалы и фамилии авторов также на английском языке.</w:t>
      </w:r>
    </w:p>
    <w:p w:rsidR="00395450" w:rsidRPr="00257B82" w:rsidRDefault="00395450" w:rsidP="00395450">
      <w:pPr>
        <w:pStyle w:val="11"/>
        <w:numPr>
          <w:ilvl w:val="0"/>
          <w:numId w:val="4"/>
        </w:numPr>
        <w:tabs>
          <w:tab w:val="left" w:pos="957"/>
          <w:tab w:val="left" w:pos="1047"/>
          <w:tab w:val="left" w:pos="1152"/>
        </w:tabs>
        <w:spacing w:after="0"/>
        <w:jc w:val="both"/>
        <w:rPr>
          <w:rFonts w:ascii="Times New Roman" w:hAnsi="Times New Roman"/>
          <w:color w:val="000000"/>
          <w:sz w:val="28"/>
          <w:szCs w:val="28"/>
        </w:rPr>
      </w:pPr>
      <w:r w:rsidRPr="00257B82">
        <w:rPr>
          <w:rFonts w:ascii="Times New Roman" w:hAnsi="Times New Roman"/>
          <w:color w:val="000000"/>
          <w:sz w:val="28"/>
          <w:szCs w:val="28"/>
        </w:rPr>
        <w:t>Наличие ключе</w:t>
      </w:r>
      <w:r w:rsidR="004E14CA" w:rsidRPr="00257B82">
        <w:rPr>
          <w:rFonts w:ascii="Times New Roman" w:hAnsi="Times New Roman"/>
          <w:color w:val="000000"/>
          <w:sz w:val="28"/>
          <w:szCs w:val="28"/>
        </w:rPr>
        <w:t>вых слов для каждой публикации на русском и английском яз</w:t>
      </w:r>
      <w:r w:rsidR="004E14CA" w:rsidRPr="00257B82">
        <w:rPr>
          <w:rFonts w:ascii="Times New Roman" w:hAnsi="Times New Roman"/>
          <w:color w:val="000000"/>
          <w:sz w:val="28"/>
          <w:szCs w:val="28"/>
        </w:rPr>
        <w:t>ы</w:t>
      </w:r>
      <w:r w:rsidR="004E14CA" w:rsidRPr="00257B82">
        <w:rPr>
          <w:rFonts w:ascii="Times New Roman" w:hAnsi="Times New Roman"/>
          <w:color w:val="000000"/>
          <w:sz w:val="28"/>
          <w:szCs w:val="28"/>
        </w:rPr>
        <w:t>ках.</w:t>
      </w:r>
    </w:p>
    <w:p w:rsidR="00E0312C" w:rsidRPr="00257B82" w:rsidRDefault="00395450" w:rsidP="00E0312C">
      <w:pPr>
        <w:pStyle w:val="11"/>
        <w:numPr>
          <w:ilvl w:val="0"/>
          <w:numId w:val="4"/>
        </w:numPr>
        <w:tabs>
          <w:tab w:val="left" w:pos="957"/>
          <w:tab w:val="left" w:pos="1047"/>
          <w:tab w:val="left" w:pos="1152"/>
        </w:tabs>
        <w:spacing w:after="0"/>
        <w:jc w:val="both"/>
        <w:rPr>
          <w:rFonts w:ascii="Times New Roman" w:hAnsi="Times New Roman"/>
          <w:color w:val="000000"/>
          <w:sz w:val="28"/>
          <w:szCs w:val="28"/>
        </w:rPr>
      </w:pPr>
      <w:r w:rsidRPr="00257B82">
        <w:rPr>
          <w:rFonts w:ascii="Times New Roman" w:hAnsi="Times New Roman"/>
          <w:color w:val="000000"/>
          <w:sz w:val="28"/>
          <w:szCs w:val="28"/>
        </w:rPr>
        <w:t>Редакция оставляет за собой право на сокращение и редактирование статей.</w:t>
      </w:r>
    </w:p>
    <w:p w:rsidR="00390BDF" w:rsidRPr="00257B82" w:rsidRDefault="00395450" w:rsidP="00E0312C">
      <w:pPr>
        <w:pStyle w:val="11"/>
        <w:numPr>
          <w:ilvl w:val="0"/>
          <w:numId w:val="4"/>
        </w:numPr>
        <w:tabs>
          <w:tab w:val="left" w:pos="957"/>
          <w:tab w:val="left" w:pos="1047"/>
          <w:tab w:val="left" w:pos="1152"/>
        </w:tabs>
        <w:spacing w:after="0"/>
        <w:jc w:val="both"/>
        <w:rPr>
          <w:rFonts w:ascii="Times New Roman" w:hAnsi="Times New Roman"/>
          <w:color w:val="000000"/>
          <w:sz w:val="28"/>
          <w:szCs w:val="28"/>
        </w:rPr>
      </w:pPr>
      <w:r w:rsidRPr="00257B82">
        <w:rPr>
          <w:rFonts w:ascii="Times New Roman" w:hAnsi="Times New Roman"/>
          <w:color w:val="000000"/>
          <w:sz w:val="28"/>
          <w:szCs w:val="28"/>
        </w:rPr>
        <w:t xml:space="preserve">Статья должна быть набрана на компьютере в программе </w:t>
      </w:r>
      <w:r w:rsidRPr="00257B82">
        <w:rPr>
          <w:rFonts w:ascii="Times New Roman" w:hAnsi="Times New Roman"/>
          <w:color w:val="000000"/>
          <w:sz w:val="28"/>
          <w:szCs w:val="28"/>
          <w:lang w:val="en-US"/>
        </w:rPr>
        <w:t>Microsoft</w:t>
      </w:r>
      <w:r w:rsidRPr="00257B82">
        <w:rPr>
          <w:rFonts w:ascii="Times New Roman" w:hAnsi="Times New Roman"/>
          <w:color w:val="000000"/>
          <w:sz w:val="28"/>
          <w:szCs w:val="28"/>
        </w:rPr>
        <w:t xml:space="preserve"> </w:t>
      </w:r>
      <w:r w:rsidRPr="00257B82">
        <w:rPr>
          <w:rFonts w:ascii="Times New Roman" w:hAnsi="Times New Roman"/>
          <w:color w:val="000000"/>
          <w:sz w:val="28"/>
          <w:szCs w:val="28"/>
          <w:lang w:val="en-US"/>
        </w:rPr>
        <w:t>Office</w:t>
      </w:r>
      <w:r w:rsidRPr="00257B82">
        <w:rPr>
          <w:rFonts w:ascii="Times New Roman" w:hAnsi="Times New Roman"/>
          <w:color w:val="000000"/>
          <w:sz w:val="28"/>
          <w:szCs w:val="28"/>
        </w:rPr>
        <w:t xml:space="preserve"> </w:t>
      </w:r>
      <w:r w:rsidRPr="00257B82">
        <w:rPr>
          <w:rFonts w:ascii="Times New Roman" w:hAnsi="Times New Roman"/>
          <w:color w:val="000000"/>
          <w:sz w:val="28"/>
          <w:szCs w:val="28"/>
          <w:lang w:val="en-US"/>
        </w:rPr>
        <w:t>Word</w:t>
      </w:r>
      <w:r w:rsidRPr="00257B82">
        <w:rPr>
          <w:rFonts w:ascii="Times New Roman" w:hAnsi="Times New Roman"/>
          <w:color w:val="000000"/>
          <w:sz w:val="28"/>
          <w:szCs w:val="28"/>
        </w:rPr>
        <w:t xml:space="preserve"> в одном файле.</w:t>
      </w:r>
    </w:p>
    <w:p w:rsidR="00390BDF" w:rsidRPr="00257B82" w:rsidRDefault="00390BDF" w:rsidP="00390BDF">
      <w:pPr>
        <w:rPr>
          <w:sz w:val="28"/>
          <w:szCs w:val="28"/>
        </w:rPr>
      </w:pPr>
    </w:p>
    <w:p w:rsidR="00390BDF" w:rsidRPr="009A472D" w:rsidRDefault="00390BDF" w:rsidP="00390BDF"/>
    <w:p w:rsidR="00257B82" w:rsidRDefault="00257B82">
      <w:pPr>
        <w:rPr>
          <w:b/>
          <w:color w:val="000000"/>
          <w:sz w:val="20"/>
          <w:szCs w:val="20"/>
        </w:rPr>
      </w:pPr>
      <w:r>
        <w:rPr>
          <w:b/>
          <w:color w:val="000000"/>
          <w:sz w:val="20"/>
          <w:szCs w:val="20"/>
        </w:rPr>
        <w:br w:type="page"/>
      </w:r>
    </w:p>
    <w:p w:rsidR="004E14CA" w:rsidRPr="009B42F9" w:rsidRDefault="004E14CA" w:rsidP="004E14CA">
      <w:pPr>
        <w:pBdr>
          <w:bottom w:val="single" w:sz="12" w:space="1" w:color="auto"/>
        </w:pBdr>
        <w:autoSpaceDE w:val="0"/>
        <w:autoSpaceDN w:val="0"/>
        <w:adjustRightInd w:val="0"/>
        <w:rPr>
          <w:b/>
          <w:color w:val="000000"/>
          <w:sz w:val="20"/>
          <w:szCs w:val="20"/>
        </w:rPr>
      </w:pPr>
      <w:r w:rsidRPr="009B42F9">
        <w:rPr>
          <w:b/>
          <w:color w:val="000000"/>
          <w:sz w:val="20"/>
          <w:szCs w:val="20"/>
        </w:rPr>
        <w:lastRenderedPageBreak/>
        <w:t>ОБРАЗЕЦ ОФОРМЛЕНИЯ СТАТЬИ</w:t>
      </w:r>
    </w:p>
    <w:p w:rsidR="004E14CA" w:rsidRPr="009B42F9" w:rsidRDefault="004E14CA" w:rsidP="004E14CA">
      <w:pPr>
        <w:autoSpaceDE w:val="0"/>
        <w:autoSpaceDN w:val="0"/>
        <w:adjustRightInd w:val="0"/>
        <w:rPr>
          <w:color w:val="000000"/>
          <w:sz w:val="20"/>
          <w:szCs w:val="20"/>
        </w:rPr>
      </w:pPr>
    </w:p>
    <w:p w:rsidR="00257B82" w:rsidRPr="00145A4D" w:rsidRDefault="00257B82" w:rsidP="00257B82">
      <w:pPr>
        <w:ind w:left="284" w:right="282"/>
        <w:jc w:val="both"/>
        <w:rPr>
          <w:szCs w:val="26"/>
        </w:rPr>
      </w:pPr>
      <w:r w:rsidRPr="00145A4D">
        <w:rPr>
          <w:szCs w:val="26"/>
        </w:rPr>
        <w:t xml:space="preserve">УДК 378.014.5 </w:t>
      </w:r>
    </w:p>
    <w:p w:rsidR="00257B82" w:rsidRPr="00145A4D" w:rsidRDefault="00257B82" w:rsidP="00257B82">
      <w:pPr>
        <w:ind w:left="284" w:right="282"/>
        <w:jc w:val="both"/>
        <w:rPr>
          <w:szCs w:val="26"/>
        </w:rPr>
      </w:pPr>
    </w:p>
    <w:p w:rsidR="00257B82" w:rsidRPr="00A462C6" w:rsidRDefault="00257B82" w:rsidP="00257B82">
      <w:pPr>
        <w:pStyle w:val="1"/>
        <w:ind w:left="284" w:right="282"/>
        <w:rPr>
          <w:sz w:val="24"/>
        </w:rPr>
      </w:pPr>
      <w:bookmarkStart w:id="1" w:name="_Toc351366561"/>
      <w:bookmarkStart w:id="2" w:name="_Toc356313817"/>
      <w:r w:rsidRPr="00A462C6">
        <w:rPr>
          <w:sz w:val="24"/>
        </w:rPr>
        <w:t>ПОРА ПОДВЕДЕНИЯ ПЕРВЫХ ИТОГОВ ПРИБЛИЖАЕТСЯ</w:t>
      </w:r>
      <w:bookmarkStart w:id="3" w:name="_Toc351366562"/>
      <w:bookmarkEnd w:id="1"/>
      <w:r w:rsidRPr="00A462C6">
        <w:rPr>
          <w:sz w:val="24"/>
        </w:rPr>
        <w:br/>
      </w:r>
      <w:r w:rsidRPr="00A462C6">
        <w:rPr>
          <w:sz w:val="24"/>
        </w:rPr>
        <w:br/>
        <w:t xml:space="preserve">Б.Е. </w:t>
      </w:r>
      <w:proofErr w:type="spellStart"/>
      <w:r w:rsidRPr="00A462C6">
        <w:rPr>
          <w:sz w:val="24"/>
        </w:rPr>
        <w:t>Дынькин</w:t>
      </w:r>
      <w:proofErr w:type="spellEnd"/>
      <w:r w:rsidRPr="00A462C6">
        <w:rPr>
          <w:sz w:val="24"/>
        </w:rPr>
        <w:t xml:space="preserve">, А.Н. </w:t>
      </w:r>
      <w:proofErr w:type="spellStart"/>
      <w:r w:rsidRPr="00A462C6">
        <w:rPr>
          <w:sz w:val="24"/>
        </w:rPr>
        <w:t>Ганус</w:t>
      </w:r>
      <w:proofErr w:type="spellEnd"/>
      <w:r w:rsidRPr="00A462C6">
        <w:rPr>
          <w:sz w:val="24"/>
        </w:rPr>
        <w:t>, П.С. Красовский</w:t>
      </w:r>
      <w:bookmarkEnd w:id="2"/>
      <w:r w:rsidRPr="00A462C6">
        <w:rPr>
          <w:sz w:val="24"/>
        </w:rPr>
        <w:t xml:space="preserve"> </w:t>
      </w:r>
      <w:bookmarkEnd w:id="3"/>
    </w:p>
    <w:p w:rsidR="00257B82" w:rsidRPr="00A462C6" w:rsidRDefault="00257B82" w:rsidP="00257B82">
      <w:pPr>
        <w:ind w:left="284" w:right="282"/>
        <w:jc w:val="center"/>
        <w:rPr>
          <w:i/>
        </w:rPr>
      </w:pPr>
      <w:r w:rsidRPr="00A462C6">
        <w:rPr>
          <w:i/>
        </w:rPr>
        <w:t>Дальневосточный государственный</w:t>
      </w:r>
      <w:r w:rsidRPr="00A462C6">
        <w:t xml:space="preserve">  </w:t>
      </w:r>
      <w:r w:rsidRPr="00A462C6">
        <w:rPr>
          <w:i/>
        </w:rPr>
        <w:t>университет путей сообщения</w:t>
      </w:r>
    </w:p>
    <w:p w:rsidR="00257B82" w:rsidRPr="00A462C6" w:rsidRDefault="00257B82" w:rsidP="00257B82">
      <w:pPr>
        <w:ind w:left="284" w:right="282"/>
        <w:jc w:val="center"/>
        <w:rPr>
          <w:i/>
        </w:rPr>
      </w:pPr>
      <w:r w:rsidRPr="00A462C6">
        <w:rPr>
          <w:i/>
        </w:rPr>
        <w:t>Хабаровск</w:t>
      </w:r>
    </w:p>
    <w:p w:rsidR="00257B82" w:rsidRPr="005E1D0E" w:rsidRDefault="00257B82" w:rsidP="00257B82">
      <w:pPr>
        <w:ind w:left="284" w:right="282"/>
        <w:jc w:val="both"/>
        <w:rPr>
          <w:szCs w:val="26"/>
        </w:rPr>
      </w:pPr>
    </w:p>
    <w:p w:rsidR="00257B82" w:rsidRPr="00F0533E" w:rsidRDefault="00257B82" w:rsidP="00257B82">
      <w:pPr>
        <w:ind w:left="284" w:right="282" w:firstLine="709"/>
        <w:jc w:val="both"/>
        <w:rPr>
          <w:sz w:val="20"/>
          <w:szCs w:val="20"/>
        </w:rPr>
      </w:pPr>
      <w:r w:rsidRPr="00F0533E">
        <w:rPr>
          <w:sz w:val="20"/>
          <w:szCs w:val="20"/>
        </w:rPr>
        <w:t xml:space="preserve">Рассматриваются актуальные аспекты реализации в вузе новых учебных программ на основе </w:t>
      </w:r>
      <w:proofErr w:type="spellStart"/>
      <w:r w:rsidRPr="00F0533E">
        <w:rPr>
          <w:sz w:val="20"/>
          <w:szCs w:val="20"/>
        </w:rPr>
        <w:t>компетентнос</w:t>
      </w:r>
      <w:r w:rsidRPr="00F0533E">
        <w:rPr>
          <w:sz w:val="20"/>
          <w:szCs w:val="20"/>
        </w:rPr>
        <w:t>т</w:t>
      </w:r>
      <w:r w:rsidRPr="00F0533E">
        <w:rPr>
          <w:sz w:val="20"/>
          <w:szCs w:val="20"/>
        </w:rPr>
        <w:t>ного</w:t>
      </w:r>
      <w:proofErr w:type="spellEnd"/>
      <w:r w:rsidRPr="00F0533E">
        <w:rPr>
          <w:sz w:val="20"/>
          <w:szCs w:val="20"/>
        </w:rPr>
        <w:t xml:space="preserve"> подхода в подготовке студентов на основе федеральных государственных образовательных стандартов высшего образования и задачи, стоящие перед педагогическим коллективом.  </w:t>
      </w:r>
    </w:p>
    <w:p w:rsidR="00257B82" w:rsidRPr="00F0533E" w:rsidRDefault="00257B82" w:rsidP="00257B82">
      <w:pPr>
        <w:ind w:left="284" w:right="282" w:firstLine="709"/>
        <w:jc w:val="both"/>
        <w:rPr>
          <w:sz w:val="20"/>
          <w:szCs w:val="20"/>
        </w:rPr>
      </w:pPr>
      <w:r w:rsidRPr="00F0533E">
        <w:rPr>
          <w:i/>
          <w:sz w:val="20"/>
          <w:szCs w:val="20"/>
        </w:rPr>
        <w:t xml:space="preserve">Ключевые слова: </w:t>
      </w:r>
      <w:r w:rsidRPr="00F0533E">
        <w:rPr>
          <w:sz w:val="20"/>
          <w:szCs w:val="20"/>
        </w:rPr>
        <w:t>реформирование образования, компетентностный подход, образовательный стандарт, кон</w:t>
      </w:r>
      <w:r w:rsidRPr="00F0533E">
        <w:rPr>
          <w:sz w:val="20"/>
          <w:szCs w:val="20"/>
        </w:rPr>
        <w:t>ъ</w:t>
      </w:r>
      <w:r w:rsidRPr="00F0533E">
        <w:rPr>
          <w:sz w:val="20"/>
          <w:szCs w:val="20"/>
        </w:rPr>
        <w:t>юнктура.</w:t>
      </w:r>
    </w:p>
    <w:p w:rsidR="00257B82" w:rsidRPr="00A462C6" w:rsidRDefault="00257B82" w:rsidP="00257B82">
      <w:pPr>
        <w:ind w:left="284" w:right="282" w:firstLine="709"/>
        <w:jc w:val="both"/>
      </w:pPr>
    </w:p>
    <w:p w:rsidR="00257B82" w:rsidRPr="00A462C6" w:rsidRDefault="00257B82" w:rsidP="00257B82">
      <w:pPr>
        <w:ind w:left="284" w:right="282"/>
        <w:jc w:val="center"/>
        <w:rPr>
          <w:b/>
          <w:lang w:val="en-US"/>
        </w:rPr>
      </w:pPr>
      <w:r w:rsidRPr="00A462C6">
        <w:rPr>
          <w:b/>
          <w:lang w:val="en-US"/>
        </w:rPr>
        <w:t>TJME FOR PRIMARY SUM UP IS NEAR</w:t>
      </w:r>
    </w:p>
    <w:p w:rsidR="00257B82" w:rsidRPr="00A462C6" w:rsidRDefault="00257B82" w:rsidP="00257B82">
      <w:pPr>
        <w:ind w:left="284" w:right="282"/>
        <w:jc w:val="center"/>
        <w:rPr>
          <w:b/>
          <w:lang w:val="en-US"/>
        </w:rPr>
      </w:pPr>
    </w:p>
    <w:p w:rsidR="00257B82" w:rsidRPr="00A462C6" w:rsidRDefault="00257B82" w:rsidP="00257B82">
      <w:pPr>
        <w:ind w:left="284" w:right="282"/>
        <w:jc w:val="center"/>
        <w:rPr>
          <w:b/>
          <w:lang w:val="en-US"/>
        </w:rPr>
      </w:pPr>
      <w:r w:rsidRPr="00A462C6">
        <w:rPr>
          <w:b/>
          <w:lang w:val="en-US"/>
        </w:rPr>
        <w:t xml:space="preserve">B.E. </w:t>
      </w:r>
      <w:proofErr w:type="spellStart"/>
      <w:r w:rsidRPr="00A462C6">
        <w:rPr>
          <w:b/>
          <w:lang w:val="en-US"/>
        </w:rPr>
        <w:t>Dinkin</w:t>
      </w:r>
      <w:proofErr w:type="spellEnd"/>
      <w:r w:rsidRPr="00A462C6">
        <w:rPr>
          <w:b/>
          <w:lang w:val="en-US"/>
        </w:rPr>
        <w:t xml:space="preserve">, A.N. </w:t>
      </w:r>
      <w:proofErr w:type="spellStart"/>
      <w:r w:rsidRPr="00A462C6">
        <w:rPr>
          <w:b/>
          <w:lang w:val="en-US"/>
        </w:rPr>
        <w:t>Ganus</w:t>
      </w:r>
      <w:proofErr w:type="spellEnd"/>
      <w:r w:rsidRPr="00A462C6">
        <w:rPr>
          <w:b/>
          <w:lang w:val="en-US"/>
        </w:rPr>
        <w:t xml:space="preserve">, P.S. </w:t>
      </w:r>
      <w:proofErr w:type="spellStart"/>
      <w:r w:rsidRPr="00A462C6">
        <w:rPr>
          <w:b/>
          <w:lang w:val="en-US"/>
        </w:rPr>
        <w:t>Krasovski</w:t>
      </w:r>
      <w:proofErr w:type="spellEnd"/>
      <w:r w:rsidRPr="00A462C6">
        <w:rPr>
          <w:b/>
          <w:lang w:val="en-US"/>
        </w:rPr>
        <w:t xml:space="preserve"> </w:t>
      </w:r>
    </w:p>
    <w:p w:rsidR="00257B82" w:rsidRPr="00A462C6" w:rsidRDefault="00257B82" w:rsidP="00257B82">
      <w:pPr>
        <w:ind w:left="284" w:right="282"/>
        <w:jc w:val="center"/>
        <w:rPr>
          <w:b/>
          <w:lang w:val="en-US"/>
        </w:rPr>
      </w:pPr>
    </w:p>
    <w:p w:rsidR="00B82BC5" w:rsidRDefault="00257B82" w:rsidP="00B82BC5">
      <w:pPr>
        <w:ind w:left="284" w:right="282"/>
        <w:jc w:val="center"/>
        <w:rPr>
          <w:i/>
          <w:lang w:val="en-US"/>
        </w:rPr>
      </w:pPr>
      <w:r>
        <w:rPr>
          <w:i/>
          <w:lang w:val="en-US"/>
        </w:rPr>
        <w:t>Far Eastern State Transport University</w:t>
      </w:r>
      <w:r w:rsidR="00B82BC5" w:rsidRPr="00B82BC5">
        <w:rPr>
          <w:i/>
          <w:lang w:val="en-US"/>
        </w:rPr>
        <w:t xml:space="preserve"> </w:t>
      </w:r>
    </w:p>
    <w:p w:rsidR="00B82BC5" w:rsidRDefault="00B82BC5" w:rsidP="00B82BC5">
      <w:pPr>
        <w:ind w:left="284" w:right="282"/>
        <w:jc w:val="center"/>
        <w:rPr>
          <w:i/>
          <w:lang w:val="en-US"/>
        </w:rPr>
      </w:pPr>
      <w:r w:rsidRPr="00A462C6">
        <w:rPr>
          <w:i/>
          <w:lang w:val="en-US"/>
        </w:rPr>
        <w:t>Khabarovsk</w:t>
      </w:r>
    </w:p>
    <w:p w:rsidR="00257B82" w:rsidRPr="00A462C6" w:rsidRDefault="00257B82" w:rsidP="00257B82">
      <w:pPr>
        <w:ind w:left="284" w:right="282"/>
        <w:jc w:val="center"/>
        <w:rPr>
          <w:i/>
          <w:lang w:val="en-US"/>
        </w:rPr>
      </w:pPr>
    </w:p>
    <w:p w:rsidR="00257B82" w:rsidRPr="005E1D0E" w:rsidRDefault="00257B82" w:rsidP="00257B82">
      <w:pPr>
        <w:ind w:left="284" w:right="282"/>
        <w:jc w:val="both"/>
        <w:rPr>
          <w:i/>
          <w:szCs w:val="26"/>
          <w:lang w:val="en-US"/>
        </w:rPr>
      </w:pPr>
    </w:p>
    <w:p w:rsidR="00257B82" w:rsidRPr="00F0533E" w:rsidRDefault="00257B82" w:rsidP="00257B82">
      <w:pPr>
        <w:ind w:left="284" w:right="282" w:firstLine="709"/>
        <w:jc w:val="both"/>
        <w:rPr>
          <w:sz w:val="20"/>
          <w:szCs w:val="20"/>
          <w:lang w:val="en-US"/>
        </w:rPr>
      </w:pPr>
      <w:r w:rsidRPr="00F0533E">
        <w:rPr>
          <w:sz w:val="20"/>
          <w:szCs w:val="20"/>
          <w:lang w:val="en-US"/>
        </w:rPr>
        <w:t>Urgent aspects of new education programs’ realization in university, based on competent approach for student training on the basis of federal state higher education standards, as well as tasks for teaching staff are considered.</w:t>
      </w:r>
    </w:p>
    <w:p w:rsidR="00257B82" w:rsidRPr="00F0533E" w:rsidRDefault="00257B82" w:rsidP="00257B82">
      <w:pPr>
        <w:ind w:left="284" w:right="282" w:firstLine="709"/>
        <w:jc w:val="both"/>
        <w:rPr>
          <w:sz w:val="20"/>
          <w:szCs w:val="20"/>
          <w:lang w:val="en-US"/>
        </w:rPr>
      </w:pPr>
      <w:r w:rsidRPr="00F0533E">
        <w:rPr>
          <w:i/>
          <w:sz w:val="20"/>
          <w:szCs w:val="20"/>
          <w:lang w:val="en-US"/>
        </w:rPr>
        <w:t>Key-words</w:t>
      </w:r>
      <w:r w:rsidRPr="00F0533E">
        <w:rPr>
          <w:sz w:val="20"/>
          <w:szCs w:val="20"/>
          <w:lang w:val="en-US"/>
        </w:rPr>
        <w:t>: education reform, competent approach, education standard, state of the market</w:t>
      </w:r>
    </w:p>
    <w:p w:rsidR="00257B82" w:rsidRPr="00523CD9" w:rsidRDefault="00257B82" w:rsidP="00257B82">
      <w:pPr>
        <w:ind w:left="284" w:right="282" w:firstLine="709"/>
        <w:jc w:val="both"/>
        <w:rPr>
          <w:sz w:val="22"/>
          <w:szCs w:val="22"/>
          <w:lang w:val="en-US"/>
        </w:rPr>
      </w:pPr>
    </w:p>
    <w:p w:rsidR="00257B82" w:rsidRPr="00F0533E" w:rsidRDefault="00257B82" w:rsidP="00257B82">
      <w:pPr>
        <w:ind w:left="284" w:right="282" w:firstLine="709"/>
        <w:jc w:val="both"/>
      </w:pPr>
      <w:r w:rsidRPr="00F0533E">
        <w:t>Инновационное развитие высшей школы обусловлено переходом на федеральные госуда</w:t>
      </w:r>
      <w:r w:rsidRPr="00F0533E">
        <w:t>р</w:t>
      </w:r>
      <w:r w:rsidRPr="00F0533E">
        <w:t>ственные стандарты высшего профессионального образования нового поколения, которые в усл</w:t>
      </w:r>
      <w:r w:rsidRPr="00F0533E">
        <w:t>о</w:t>
      </w:r>
      <w:r w:rsidRPr="00F0533E">
        <w:t>виях рыночной экономики должны обеспечить подготовку компетентных специалистов, востреб</w:t>
      </w:r>
      <w:r w:rsidRPr="00F0533E">
        <w:t>о</w:t>
      </w:r>
      <w:r w:rsidRPr="00F0533E">
        <w:t>ванных на рынке труда, способных на высоком уровне выполнять свои профессиональные обяза</w:t>
      </w:r>
      <w:r w:rsidRPr="00F0533E">
        <w:t>н</w:t>
      </w:r>
      <w:r w:rsidRPr="00F0533E">
        <w:t>ности и умеющих работать в быстро меняющихся условиях современного производства</w:t>
      </w:r>
    </w:p>
    <w:p w:rsidR="00257B82" w:rsidRPr="00F0533E" w:rsidRDefault="00257B82" w:rsidP="00257B82">
      <w:pPr>
        <w:ind w:left="284" w:right="282" w:firstLine="709"/>
        <w:jc w:val="both"/>
      </w:pPr>
      <w:r w:rsidRPr="00F0533E">
        <w:t>В условиях глобализации, резко меняющей наши ориентиры в области разделения труда, решения экономических, социальных и других общественных проблем, тесно переплетается с формированием интеллектуального капитала и научно-образовательного потенциала страны.</w:t>
      </w:r>
    </w:p>
    <w:p w:rsidR="00257B82" w:rsidRDefault="00257B82" w:rsidP="00257B82">
      <w:pPr>
        <w:ind w:left="284" w:right="282" w:firstLine="709"/>
        <w:jc w:val="both"/>
        <w:rPr>
          <w:szCs w:val="26"/>
          <w:lang w:val="en-US"/>
        </w:rPr>
      </w:pPr>
      <w:r>
        <w:rPr>
          <w:szCs w:val="26"/>
          <w:lang w:val="en-US"/>
        </w:rPr>
        <w:t>…</w:t>
      </w:r>
    </w:p>
    <w:p w:rsidR="00257B82" w:rsidRDefault="00257B82" w:rsidP="00257B82">
      <w:pPr>
        <w:ind w:left="284" w:right="282" w:firstLine="709"/>
        <w:jc w:val="both"/>
        <w:rPr>
          <w:szCs w:val="26"/>
          <w:lang w:val="en-US"/>
        </w:rPr>
      </w:pPr>
    </w:p>
    <w:p w:rsidR="00257B82" w:rsidRPr="001D369B" w:rsidRDefault="00257B82" w:rsidP="00257B82">
      <w:pPr>
        <w:ind w:left="284" w:right="282" w:firstLine="709"/>
        <w:jc w:val="both"/>
      </w:pPr>
      <w:r w:rsidRPr="001D369B">
        <w:rPr>
          <w:b/>
        </w:rPr>
        <w:t>Литература</w:t>
      </w:r>
    </w:p>
    <w:p w:rsidR="00257B82" w:rsidRPr="001D369B" w:rsidRDefault="00257B82" w:rsidP="00257B82">
      <w:pPr>
        <w:numPr>
          <w:ilvl w:val="0"/>
          <w:numId w:val="5"/>
        </w:numPr>
        <w:ind w:left="284" w:right="282" w:firstLine="0"/>
        <w:jc w:val="both"/>
      </w:pPr>
      <w:proofErr w:type="spellStart"/>
      <w:r w:rsidRPr="001D369B">
        <w:t>Гуськова</w:t>
      </w:r>
      <w:proofErr w:type="spellEnd"/>
      <w:r w:rsidRPr="001D369B">
        <w:t xml:space="preserve"> М.В. Аттестация студентов на основе новых стандартов профессионального образ</w:t>
      </w:r>
      <w:r w:rsidRPr="001D369B">
        <w:t>о</w:t>
      </w:r>
      <w:r w:rsidRPr="001D369B">
        <w:t>вания /</w:t>
      </w:r>
      <w:proofErr w:type="spellStart"/>
      <w:r w:rsidRPr="001D369B">
        <w:t>М.В.Гуськова</w:t>
      </w:r>
      <w:proofErr w:type="spellEnd"/>
      <w:r w:rsidRPr="001D369B">
        <w:t>. Высшее образование сегодня, 2011. с.10-12.</w:t>
      </w:r>
    </w:p>
    <w:p w:rsidR="00257B82" w:rsidRPr="001D369B" w:rsidRDefault="00257B82" w:rsidP="00257B82">
      <w:pPr>
        <w:numPr>
          <w:ilvl w:val="0"/>
          <w:numId w:val="5"/>
        </w:numPr>
        <w:ind w:left="284" w:right="282" w:firstLine="0"/>
        <w:jc w:val="both"/>
      </w:pPr>
      <w:proofErr w:type="spellStart"/>
      <w:r w:rsidRPr="001D369B">
        <w:t>Лукоянова</w:t>
      </w:r>
      <w:proofErr w:type="spellEnd"/>
      <w:r w:rsidRPr="001D369B">
        <w:t xml:space="preserve"> Н.А., Маврин С.А. Проблемы математической подготовки будущих экономистов в условиях перехода к </w:t>
      </w:r>
      <w:proofErr w:type="spellStart"/>
      <w:r w:rsidRPr="001D369B">
        <w:t>компетентностным</w:t>
      </w:r>
      <w:proofErr w:type="spellEnd"/>
      <w:r w:rsidRPr="001D369B">
        <w:t xml:space="preserve"> стандартам./</w:t>
      </w:r>
      <w:proofErr w:type="spellStart"/>
      <w:r w:rsidRPr="001D369B">
        <w:t>Н.А.Лукоянова</w:t>
      </w:r>
      <w:proofErr w:type="spellEnd"/>
      <w:r w:rsidRPr="001D369B">
        <w:t>, С.А.Маврин. Высшее обр</w:t>
      </w:r>
      <w:r w:rsidRPr="001D369B">
        <w:t>а</w:t>
      </w:r>
      <w:r w:rsidRPr="001D369B">
        <w:t>зование в России.</w:t>
      </w:r>
    </w:p>
    <w:p w:rsidR="00257B82" w:rsidRPr="005E1D0E" w:rsidRDefault="00257B82" w:rsidP="00257B82">
      <w:pPr>
        <w:ind w:left="284" w:right="282" w:firstLine="709"/>
        <w:jc w:val="both"/>
        <w:rPr>
          <w:szCs w:val="26"/>
        </w:rPr>
      </w:pPr>
      <w:r>
        <w:rPr>
          <w:szCs w:val="26"/>
          <w:lang w:val="en-US"/>
        </w:rPr>
        <w:t>…</w:t>
      </w:r>
    </w:p>
    <w:p w:rsidR="003C3811" w:rsidRPr="009A472D" w:rsidRDefault="003C3811" w:rsidP="00257B82">
      <w:pPr>
        <w:autoSpaceDE w:val="0"/>
        <w:autoSpaceDN w:val="0"/>
        <w:adjustRightInd w:val="0"/>
        <w:rPr>
          <w:sz w:val="22"/>
          <w:szCs w:val="22"/>
        </w:rPr>
      </w:pPr>
    </w:p>
    <w:sectPr w:rsidR="003C3811" w:rsidRPr="009A472D" w:rsidSect="003C159A">
      <w:pgSz w:w="11906" w:h="16838"/>
      <w:pgMar w:top="510"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56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420923D3"/>
    <w:multiLevelType w:val="hybridMultilevel"/>
    <w:tmpl w:val="83D4BF0E"/>
    <w:lvl w:ilvl="0" w:tplc="04190001">
      <w:start w:val="1"/>
      <w:numFmt w:val="bullet"/>
      <w:lvlText w:val=""/>
      <w:lvlJc w:val="left"/>
      <w:pPr>
        <w:ind w:left="1070" w:hanging="360"/>
      </w:pPr>
      <w:rPr>
        <w:rFonts w:ascii="Symbol" w:hAnsi="Symbol" w:hint="default"/>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2">
    <w:nsid w:val="530C313A"/>
    <w:multiLevelType w:val="hybridMultilevel"/>
    <w:tmpl w:val="78E2D0D4"/>
    <w:lvl w:ilvl="0" w:tplc="AE0EF986">
      <w:start w:val="1"/>
      <w:numFmt w:val="bullet"/>
      <w:lvlText w:val=""/>
      <w:lvlJc w:val="left"/>
      <w:pPr>
        <w:tabs>
          <w:tab w:val="num" w:pos="284"/>
        </w:tabs>
        <w:ind w:left="0" w:firstLine="0"/>
      </w:pPr>
      <w:rPr>
        <w:rFonts w:ascii="Symbol" w:hAnsi="Symbol"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6DF3F97"/>
    <w:multiLevelType w:val="hybridMultilevel"/>
    <w:tmpl w:val="6AAEF2F8"/>
    <w:lvl w:ilvl="0" w:tplc="7FE28EA8">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78C903E7"/>
    <w:multiLevelType w:val="hybridMultilevel"/>
    <w:tmpl w:val="E100703A"/>
    <w:lvl w:ilvl="0" w:tplc="B336A314">
      <w:start w:val="1"/>
      <w:numFmt w:val="decimal"/>
      <w:lvlText w:val="%1."/>
      <w:lvlJc w:val="left"/>
      <w:pPr>
        <w:ind w:left="567"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142"/>
  <w:drawingGridHorizontalSpacing w:val="6"/>
  <w:drawingGridVerticalSpacing w:val="6"/>
  <w:doNotUseMarginsForDrawingGridOrigin/>
  <w:drawingGridHorizontalOrigin w:val="0"/>
  <w:drawingGridVerticalOrigin w:val="0"/>
  <w:noPunctuationKerning/>
  <w:characterSpacingControl w:val="doNotCompress"/>
  <w:compat/>
  <w:rsids>
    <w:rsidRoot w:val="002464A7"/>
    <w:rsid w:val="00012820"/>
    <w:rsid w:val="00014DD8"/>
    <w:rsid w:val="000225F3"/>
    <w:rsid w:val="000379CA"/>
    <w:rsid w:val="00041CDF"/>
    <w:rsid w:val="00060EEA"/>
    <w:rsid w:val="00063EE2"/>
    <w:rsid w:val="0007024A"/>
    <w:rsid w:val="000743B1"/>
    <w:rsid w:val="00082710"/>
    <w:rsid w:val="0008791C"/>
    <w:rsid w:val="000B47B0"/>
    <w:rsid w:val="000C05BA"/>
    <w:rsid w:val="000E549B"/>
    <w:rsid w:val="000F3049"/>
    <w:rsid w:val="00123B8B"/>
    <w:rsid w:val="00126C7F"/>
    <w:rsid w:val="00130DE4"/>
    <w:rsid w:val="00152FCF"/>
    <w:rsid w:val="001655E6"/>
    <w:rsid w:val="001675E9"/>
    <w:rsid w:val="00170F59"/>
    <w:rsid w:val="00172403"/>
    <w:rsid w:val="001949BD"/>
    <w:rsid w:val="00194EDA"/>
    <w:rsid w:val="001A3199"/>
    <w:rsid w:val="001B0AB5"/>
    <w:rsid w:val="001B3B14"/>
    <w:rsid w:val="001C37F9"/>
    <w:rsid w:val="001D0108"/>
    <w:rsid w:val="002256A3"/>
    <w:rsid w:val="00226A97"/>
    <w:rsid w:val="002464A7"/>
    <w:rsid w:val="00257B82"/>
    <w:rsid w:val="002810CA"/>
    <w:rsid w:val="00282B73"/>
    <w:rsid w:val="002966E8"/>
    <w:rsid w:val="002A0AB6"/>
    <w:rsid w:val="002A15D9"/>
    <w:rsid w:val="002C3DC2"/>
    <w:rsid w:val="002D0FC4"/>
    <w:rsid w:val="00312695"/>
    <w:rsid w:val="00313D12"/>
    <w:rsid w:val="00324635"/>
    <w:rsid w:val="00346732"/>
    <w:rsid w:val="0035446B"/>
    <w:rsid w:val="00354642"/>
    <w:rsid w:val="00357486"/>
    <w:rsid w:val="00376B33"/>
    <w:rsid w:val="00390BDF"/>
    <w:rsid w:val="00395450"/>
    <w:rsid w:val="00395C95"/>
    <w:rsid w:val="003B3687"/>
    <w:rsid w:val="003C0B96"/>
    <w:rsid w:val="003C159A"/>
    <w:rsid w:val="003C1CD3"/>
    <w:rsid w:val="003C3811"/>
    <w:rsid w:val="003C436E"/>
    <w:rsid w:val="003D0184"/>
    <w:rsid w:val="003D0D4A"/>
    <w:rsid w:val="003E4DDF"/>
    <w:rsid w:val="0041450A"/>
    <w:rsid w:val="00417713"/>
    <w:rsid w:val="00423638"/>
    <w:rsid w:val="00427066"/>
    <w:rsid w:val="00432191"/>
    <w:rsid w:val="00434930"/>
    <w:rsid w:val="00436BAF"/>
    <w:rsid w:val="004439A1"/>
    <w:rsid w:val="004530AA"/>
    <w:rsid w:val="0047177A"/>
    <w:rsid w:val="00474A9B"/>
    <w:rsid w:val="00481049"/>
    <w:rsid w:val="00487DD1"/>
    <w:rsid w:val="004B63DF"/>
    <w:rsid w:val="004B6CA7"/>
    <w:rsid w:val="004E14CA"/>
    <w:rsid w:val="004F202B"/>
    <w:rsid w:val="00505D48"/>
    <w:rsid w:val="005202EF"/>
    <w:rsid w:val="00520306"/>
    <w:rsid w:val="0053472E"/>
    <w:rsid w:val="00537093"/>
    <w:rsid w:val="0056118D"/>
    <w:rsid w:val="0057530E"/>
    <w:rsid w:val="005A540F"/>
    <w:rsid w:val="005C64A4"/>
    <w:rsid w:val="005D290E"/>
    <w:rsid w:val="005E5B46"/>
    <w:rsid w:val="006137D7"/>
    <w:rsid w:val="00622013"/>
    <w:rsid w:val="00636B06"/>
    <w:rsid w:val="00642964"/>
    <w:rsid w:val="00642C1F"/>
    <w:rsid w:val="006557A9"/>
    <w:rsid w:val="00661FCE"/>
    <w:rsid w:val="00684857"/>
    <w:rsid w:val="006924E1"/>
    <w:rsid w:val="006950E1"/>
    <w:rsid w:val="006B029B"/>
    <w:rsid w:val="007126C4"/>
    <w:rsid w:val="00741E2F"/>
    <w:rsid w:val="007545A0"/>
    <w:rsid w:val="00763C57"/>
    <w:rsid w:val="00784863"/>
    <w:rsid w:val="0079609E"/>
    <w:rsid w:val="007A3BB6"/>
    <w:rsid w:val="007B7FC2"/>
    <w:rsid w:val="0082137A"/>
    <w:rsid w:val="00835C86"/>
    <w:rsid w:val="008571D8"/>
    <w:rsid w:val="008878DD"/>
    <w:rsid w:val="008A2F2B"/>
    <w:rsid w:val="008B153E"/>
    <w:rsid w:val="008C17AE"/>
    <w:rsid w:val="008C2326"/>
    <w:rsid w:val="008E691C"/>
    <w:rsid w:val="009029F0"/>
    <w:rsid w:val="00904FA2"/>
    <w:rsid w:val="009234E3"/>
    <w:rsid w:val="0092422E"/>
    <w:rsid w:val="009317C3"/>
    <w:rsid w:val="00942791"/>
    <w:rsid w:val="00962E94"/>
    <w:rsid w:val="0097145D"/>
    <w:rsid w:val="00977DE8"/>
    <w:rsid w:val="00990FE5"/>
    <w:rsid w:val="00992CD5"/>
    <w:rsid w:val="009A229E"/>
    <w:rsid w:val="009A472D"/>
    <w:rsid w:val="009C2017"/>
    <w:rsid w:val="009D7648"/>
    <w:rsid w:val="009E1F44"/>
    <w:rsid w:val="009F546F"/>
    <w:rsid w:val="00A10F45"/>
    <w:rsid w:val="00A16FE8"/>
    <w:rsid w:val="00A24D04"/>
    <w:rsid w:val="00A50DF0"/>
    <w:rsid w:val="00A540DA"/>
    <w:rsid w:val="00A56A51"/>
    <w:rsid w:val="00A60138"/>
    <w:rsid w:val="00A63DF1"/>
    <w:rsid w:val="00A80132"/>
    <w:rsid w:val="00A81ACD"/>
    <w:rsid w:val="00AD1496"/>
    <w:rsid w:val="00AE2DC9"/>
    <w:rsid w:val="00AE7C2F"/>
    <w:rsid w:val="00AF35A3"/>
    <w:rsid w:val="00B1127B"/>
    <w:rsid w:val="00B14D01"/>
    <w:rsid w:val="00B23C46"/>
    <w:rsid w:val="00B32FD3"/>
    <w:rsid w:val="00B45E45"/>
    <w:rsid w:val="00B518C2"/>
    <w:rsid w:val="00B82BC5"/>
    <w:rsid w:val="00B912AE"/>
    <w:rsid w:val="00BB5613"/>
    <w:rsid w:val="00BB75AF"/>
    <w:rsid w:val="00BE29F1"/>
    <w:rsid w:val="00BE714D"/>
    <w:rsid w:val="00BF1B1F"/>
    <w:rsid w:val="00C552A9"/>
    <w:rsid w:val="00C60DD5"/>
    <w:rsid w:val="00C639CE"/>
    <w:rsid w:val="00C73880"/>
    <w:rsid w:val="00C85531"/>
    <w:rsid w:val="00CA6234"/>
    <w:rsid w:val="00CA6B94"/>
    <w:rsid w:val="00CA6CDE"/>
    <w:rsid w:val="00CB10AD"/>
    <w:rsid w:val="00D23970"/>
    <w:rsid w:val="00D93DB6"/>
    <w:rsid w:val="00DA79D1"/>
    <w:rsid w:val="00DC357D"/>
    <w:rsid w:val="00DC4F5C"/>
    <w:rsid w:val="00DC75ED"/>
    <w:rsid w:val="00DD63DD"/>
    <w:rsid w:val="00DE371A"/>
    <w:rsid w:val="00DE4F98"/>
    <w:rsid w:val="00DE6638"/>
    <w:rsid w:val="00E0173C"/>
    <w:rsid w:val="00E0312C"/>
    <w:rsid w:val="00E05263"/>
    <w:rsid w:val="00E05A22"/>
    <w:rsid w:val="00E207D9"/>
    <w:rsid w:val="00E2178E"/>
    <w:rsid w:val="00E2596A"/>
    <w:rsid w:val="00E35DD5"/>
    <w:rsid w:val="00E36938"/>
    <w:rsid w:val="00E44206"/>
    <w:rsid w:val="00E56F2F"/>
    <w:rsid w:val="00E6124A"/>
    <w:rsid w:val="00E70687"/>
    <w:rsid w:val="00E70813"/>
    <w:rsid w:val="00E7319F"/>
    <w:rsid w:val="00EA504B"/>
    <w:rsid w:val="00EA6AFE"/>
    <w:rsid w:val="00EA7538"/>
    <w:rsid w:val="00EB10A2"/>
    <w:rsid w:val="00EB1ACC"/>
    <w:rsid w:val="00EB392A"/>
    <w:rsid w:val="00EC4E68"/>
    <w:rsid w:val="00EC5B9A"/>
    <w:rsid w:val="00ED6239"/>
    <w:rsid w:val="00EE498D"/>
    <w:rsid w:val="00F05FE7"/>
    <w:rsid w:val="00F1081D"/>
    <w:rsid w:val="00F23771"/>
    <w:rsid w:val="00F30DFF"/>
    <w:rsid w:val="00F50245"/>
    <w:rsid w:val="00F82B9C"/>
    <w:rsid w:val="00F833BB"/>
    <w:rsid w:val="00F84883"/>
    <w:rsid w:val="00F84C30"/>
    <w:rsid w:val="00FA2E66"/>
    <w:rsid w:val="00FA659C"/>
    <w:rsid w:val="00FA78CB"/>
    <w:rsid w:val="00FC4C72"/>
    <w:rsid w:val="00FD2903"/>
    <w:rsid w:val="00FF0DF0"/>
    <w:rsid w:val="00FF0E5C"/>
    <w:rsid w:val="00FF1896"/>
    <w:rsid w:val="00FF2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71A"/>
    <w:rPr>
      <w:sz w:val="24"/>
      <w:szCs w:val="24"/>
    </w:rPr>
  </w:style>
  <w:style w:type="paragraph" w:styleId="1">
    <w:name w:val="heading 1"/>
    <w:basedOn w:val="a"/>
    <w:next w:val="a"/>
    <w:qFormat/>
    <w:rsid w:val="00390BDF"/>
    <w:pPr>
      <w:keepNext/>
      <w:jc w:val="center"/>
      <w:outlineLvl w:val="0"/>
    </w:pPr>
    <w:rPr>
      <w:b/>
      <w:sz w:val="20"/>
      <w:szCs w:val="20"/>
    </w:rPr>
  </w:style>
  <w:style w:type="paragraph" w:styleId="2">
    <w:name w:val="heading 2"/>
    <w:basedOn w:val="a"/>
    <w:next w:val="a"/>
    <w:qFormat/>
    <w:rsid w:val="00390BDF"/>
    <w:pPr>
      <w:keepNext/>
      <w:ind w:right="-149"/>
      <w:outlineLvl w:val="1"/>
    </w:pPr>
    <w:rPr>
      <w:b/>
      <w:sz w:val="20"/>
      <w:szCs w:val="20"/>
    </w:rPr>
  </w:style>
  <w:style w:type="paragraph" w:styleId="4">
    <w:name w:val="heading 4"/>
    <w:basedOn w:val="a"/>
    <w:next w:val="a"/>
    <w:qFormat/>
    <w:rsid w:val="00390BDF"/>
    <w:pPr>
      <w:keepNext/>
      <w:jc w:val="center"/>
      <w:outlineLvl w:val="3"/>
    </w:pPr>
    <w:rPr>
      <w:b/>
      <w:sz w:val="22"/>
      <w:szCs w:val="20"/>
    </w:rPr>
  </w:style>
  <w:style w:type="paragraph" w:styleId="7">
    <w:name w:val="heading 7"/>
    <w:basedOn w:val="a"/>
    <w:next w:val="a"/>
    <w:qFormat/>
    <w:rsid w:val="00390BDF"/>
    <w:pPr>
      <w:keepNext/>
      <w:tabs>
        <w:tab w:val="left" w:pos="284"/>
      </w:tabs>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90BDF"/>
    <w:pPr>
      <w:jc w:val="center"/>
    </w:pPr>
    <w:rPr>
      <w:b/>
      <w:sz w:val="22"/>
      <w:szCs w:val="20"/>
    </w:rPr>
  </w:style>
  <w:style w:type="paragraph" w:styleId="20">
    <w:name w:val="Body Text Indent 2"/>
    <w:basedOn w:val="a"/>
    <w:rsid w:val="00390BDF"/>
    <w:pPr>
      <w:ind w:firstLine="567"/>
      <w:jc w:val="both"/>
    </w:pPr>
    <w:rPr>
      <w:szCs w:val="20"/>
    </w:rPr>
  </w:style>
  <w:style w:type="paragraph" w:styleId="a4">
    <w:name w:val="Body Text"/>
    <w:basedOn w:val="a"/>
    <w:rsid w:val="00390BDF"/>
    <w:pPr>
      <w:jc w:val="center"/>
    </w:pPr>
    <w:rPr>
      <w:b/>
      <w:bCs/>
      <w:sz w:val="44"/>
      <w:szCs w:val="20"/>
    </w:rPr>
  </w:style>
  <w:style w:type="paragraph" w:customStyle="1" w:styleId="10">
    <w:name w:val="Обычный1"/>
    <w:rsid w:val="00390BDF"/>
    <w:pPr>
      <w:widowControl w:val="0"/>
      <w:spacing w:line="260" w:lineRule="auto"/>
      <w:ind w:left="240" w:right="200"/>
    </w:pPr>
    <w:rPr>
      <w:snapToGrid w:val="0"/>
      <w:sz w:val="18"/>
    </w:rPr>
  </w:style>
  <w:style w:type="paragraph" w:customStyle="1" w:styleId="FR2">
    <w:name w:val="FR2"/>
    <w:rsid w:val="00390BDF"/>
    <w:pPr>
      <w:widowControl w:val="0"/>
      <w:spacing w:line="300" w:lineRule="auto"/>
      <w:jc w:val="center"/>
    </w:pPr>
    <w:rPr>
      <w:rFonts w:ascii="Arial" w:hAnsi="Arial"/>
      <w:b/>
      <w:snapToGrid w:val="0"/>
      <w:sz w:val="16"/>
    </w:rPr>
  </w:style>
  <w:style w:type="paragraph" w:styleId="a5">
    <w:name w:val="Body Text Indent"/>
    <w:basedOn w:val="a"/>
    <w:rsid w:val="00390BDF"/>
    <w:pPr>
      <w:widowControl w:val="0"/>
      <w:ind w:firstLine="426"/>
      <w:jc w:val="both"/>
    </w:pPr>
  </w:style>
  <w:style w:type="character" w:styleId="a6">
    <w:name w:val="Hyperlink"/>
    <w:basedOn w:val="a0"/>
    <w:rsid w:val="008571D8"/>
    <w:rPr>
      <w:color w:val="0000FF"/>
      <w:u w:val="single"/>
    </w:rPr>
  </w:style>
  <w:style w:type="paragraph" w:styleId="a7">
    <w:name w:val="Balloon Text"/>
    <w:basedOn w:val="a"/>
    <w:semiHidden/>
    <w:rsid w:val="008878DD"/>
    <w:rPr>
      <w:rFonts w:ascii="Tahoma" w:hAnsi="Tahoma" w:cs="Tahoma"/>
      <w:sz w:val="16"/>
      <w:szCs w:val="16"/>
    </w:rPr>
  </w:style>
  <w:style w:type="paragraph" w:customStyle="1" w:styleId="11">
    <w:name w:val="Абзац списка1"/>
    <w:basedOn w:val="a"/>
    <w:rsid w:val="00395450"/>
    <w:pPr>
      <w:spacing w:after="200" w:line="276" w:lineRule="auto"/>
      <w:ind w:left="720"/>
    </w:pPr>
    <w:rPr>
      <w:rFonts w:ascii="Calibri" w:eastAsia="Calibri" w:hAnsi="Calibri"/>
      <w:sz w:val="22"/>
      <w:szCs w:val="22"/>
      <w:lang w:eastAsia="en-US"/>
    </w:rPr>
  </w:style>
  <w:style w:type="paragraph" w:styleId="a8">
    <w:name w:val="Normal (Web)"/>
    <w:basedOn w:val="a"/>
    <w:uiPriority w:val="99"/>
    <w:unhideWhenUsed/>
    <w:rsid w:val="00395450"/>
    <w:pPr>
      <w:spacing w:before="100" w:beforeAutospacing="1" w:after="100" w:afterAutospacing="1"/>
    </w:pPr>
  </w:style>
  <w:style w:type="character" w:customStyle="1" w:styleId="hl1">
    <w:name w:val="hl1"/>
    <w:basedOn w:val="a0"/>
    <w:uiPriority w:val="99"/>
    <w:rsid w:val="00FA78CB"/>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946547">
      <w:bodyDiv w:val="1"/>
      <w:marLeft w:val="0"/>
      <w:marRight w:val="0"/>
      <w:marTop w:val="0"/>
      <w:marBottom w:val="0"/>
      <w:divBdr>
        <w:top w:val="none" w:sz="0" w:space="0" w:color="auto"/>
        <w:left w:val="none" w:sz="0" w:space="0" w:color="auto"/>
        <w:bottom w:val="none" w:sz="0" w:space="0" w:color="auto"/>
        <w:right w:val="none" w:sz="0" w:space="0" w:color="auto"/>
      </w:divBdr>
    </w:div>
    <w:div w:id="17238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ВСЕРОССИЙСКАЯ  НАУЧНО-МЕТОДИЧЕСКАЯ КОНФЕРЕНЦИЯ</vt:lpstr>
    </vt:vector>
  </TitlesOfParts>
  <Company/>
  <LinksUpToDate>false</LinksUpToDate>
  <CharactersWithSpaces>4431</CharactersWithSpaces>
  <SharedDoc>false</SharedDoc>
  <HLinks>
    <vt:vector size="6" baseType="variant">
      <vt:variant>
        <vt:i4>2490368</vt:i4>
      </vt:variant>
      <vt:variant>
        <vt:i4>0</vt:i4>
      </vt:variant>
      <vt:variant>
        <vt:i4>0</vt:i4>
      </vt:variant>
      <vt:variant>
        <vt:i4>5</vt:i4>
      </vt:variant>
      <vt:variant>
        <vt:lpwstr>mailto:dvrumc@mail.ru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НАУЧНО-МЕТОДИЧЕСКАЯ КОНФЕРЕНЦИЯ</dc:title>
  <dc:subject/>
  <dc:creator>komp</dc:creator>
  <cp:keywords/>
  <cp:lastModifiedBy>Admin</cp:lastModifiedBy>
  <cp:revision>3</cp:revision>
  <cp:lastPrinted>2011-09-27T03:18:00Z</cp:lastPrinted>
  <dcterms:created xsi:type="dcterms:W3CDTF">2014-10-08T05:00:00Z</dcterms:created>
  <dcterms:modified xsi:type="dcterms:W3CDTF">2014-10-08T05:10:00Z</dcterms:modified>
</cp:coreProperties>
</file>