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72" w:rsidRDefault="00700972" w:rsidP="00700972">
      <w:pPr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497237"/>
            <wp:effectExtent l="19050" t="0" r="3175" b="0"/>
            <wp:docPr id="2" name="Рисунок 2" descr="C:\Documents and Settings\Admin\Рабочий стол\NEW\topdoc_dv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EW\topdoc_dv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72" w:rsidRDefault="00700972" w:rsidP="00700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972" w:rsidRDefault="00700972" w:rsidP="007009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02385A" w:rsidP="00FB0056">
      <w:pPr>
        <w:jc w:val="right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ab/>
      </w:r>
      <w:r w:rsidRPr="00FB0056">
        <w:rPr>
          <w:rFonts w:ascii="Times New Roman" w:hAnsi="Times New Roman" w:cs="Times New Roman"/>
          <w:sz w:val="28"/>
          <w:szCs w:val="28"/>
        </w:rPr>
        <w:t xml:space="preserve">В </w:t>
      </w:r>
      <w:r w:rsidR="00792F51" w:rsidRPr="00FB0056">
        <w:rPr>
          <w:rFonts w:ascii="Times New Roman" w:hAnsi="Times New Roman" w:cs="Times New Roman"/>
          <w:sz w:val="28"/>
          <w:szCs w:val="28"/>
        </w:rPr>
        <w:t xml:space="preserve">Центральный штаб ОНФ по проведению </w:t>
      </w:r>
    </w:p>
    <w:p w:rsidR="0002385A" w:rsidRPr="00FB0056" w:rsidRDefault="0002385A" w:rsidP="00FB0056">
      <w:pPr>
        <w:jc w:val="right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792F51" w:rsidRPr="00FB0056">
        <w:rPr>
          <w:rFonts w:ascii="Times New Roman" w:hAnsi="Times New Roman" w:cs="Times New Roman"/>
          <w:sz w:val="28"/>
          <w:szCs w:val="28"/>
        </w:rPr>
        <w:t>Ф</w:t>
      </w:r>
      <w:r w:rsidRPr="00FB0056">
        <w:rPr>
          <w:rFonts w:ascii="Times New Roman" w:hAnsi="Times New Roman" w:cs="Times New Roman"/>
          <w:sz w:val="28"/>
          <w:szCs w:val="28"/>
        </w:rPr>
        <w:t xml:space="preserve">орума по приоритетам </w:t>
      </w:r>
    </w:p>
    <w:p w:rsidR="0002385A" w:rsidRPr="00FB0056" w:rsidRDefault="0002385A" w:rsidP="00FB00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национального образования в России</w:t>
      </w:r>
    </w:p>
    <w:p w:rsidR="0002385A" w:rsidRPr="00FB0056" w:rsidRDefault="0002385A" w:rsidP="00FB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02385A" w:rsidP="00FB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700972" w:rsidP="00FB0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84F62" w:rsidRPr="00FB0056" w:rsidRDefault="0002385A" w:rsidP="00FB0056">
      <w:p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ab/>
        <w:t>В адрес Дальневосточного регионального учебно-методического це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 xml:space="preserve">тра высшего профессионального образования (ДВ РУМЦ) </w:t>
      </w:r>
      <w:r w:rsidR="00A952E3" w:rsidRPr="00FB0056">
        <w:rPr>
          <w:rFonts w:ascii="Times New Roman" w:hAnsi="Times New Roman" w:cs="Times New Roman"/>
          <w:sz w:val="28"/>
          <w:szCs w:val="28"/>
        </w:rPr>
        <w:t>поступили</w:t>
      </w:r>
      <w:r w:rsidRPr="00FB0056">
        <w:rPr>
          <w:rFonts w:ascii="Times New Roman" w:hAnsi="Times New Roman" w:cs="Times New Roman"/>
          <w:sz w:val="28"/>
          <w:szCs w:val="28"/>
        </w:rPr>
        <w:t xml:space="preserve"> пре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ложения</w:t>
      </w:r>
      <w:r w:rsidR="00422206" w:rsidRPr="00FB0056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вузов </w:t>
      </w:r>
      <w:r w:rsidR="00700972" w:rsidRPr="00FB0056">
        <w:rPr>
          <w:rFonts w:ascii="Times New Roman" w:hAnsi="Times New Roman" w:cs="Times New Roman"/>
          <w:sz w:val="28"/>
          <w:szCs w:val="28"/>
        </w:rPr>
        <w:t>Дальневосточного федерального округа и З</w:t>
      </w:r>
      <w:r w:rsidR="00700972" w:rsidRPr="00FB0056">
        <w:rPr>
          <w:rFonts w:ascii="Times New Roman" w:hAnsi="Times New Roman" w:cs="Times New Roman"/>
          <w:sz w:val="28"/>
          <w:szCs w:val="28"/>
        </w:rPr>
        <w:t>а</w:t>
      </w:r>
      <w:r w:rsidR="00700972" w:rsidRPr="00FB0056">
        <w:rPr>
          <w:rFonts w:ascii="Times New Roman" w:hAnsi="Times New Roman" w:cs="Times New Roman"/>
          <w:sz w:val="28"/>
          <w:szCs w:val="28"/>
        </w:rPr>
        <w:t>байкальского края</w:t>
      </w:r>
      <w:r w:rsidRPr="00FB0056">
        <w:rPr>
          <w:rFonts w:ascii="Times New Roman" w:hAnsi="Times New Roman" w:cs="Times New Roman"/>
          <w:sz w:val="28"/>
          <w:szCs w:val="28"/>
        </w:rPr>
        <w:t>,</w:t>
      </w:r>
      <w:r w:rsidR="00422206" w:rsidRPr="00FB0056">
        <w:rPr>
          <w:rFonts w:ascii="Times New Roman" w:hAnsi="Times New Roman" w:cs="Times New Roman"/>
          <w:sz w:val="28"/>
          <w:szCs w:val="28"/>
        </w:rPr>
        <w:t xml:space="preserve"> объединений работодателей, академических и отраслевых научно-исследовательских институтов, проектных организаций, органов вл</w:t>
      </w:r>
      <w:r w:rsidR="00422206" w:rsidRPr="00FB0056">
        <w:rPr>
          <w:rFonts w:ascii="Times New Roman" w:hAnsi="Times New Roman" w:cs="Times New Roman"/>
          <w:sz w:val="28"/>
          <w:szCs w:val="28"/>
        </w:rPr>
        <w:t>а</w:t>
      </w:r>
      <w:r w:rsidR="00422206" w:rsidRPr="00FB0056">
        <w:rPr>
          <w:rFonts w:ascii="Times New Roman" w:hAnsi="Times New Roman" w:cs="Times New Roman"/>
          <w:sz w:val="28"/>
          <w:szCs w:val="28"/>
        </w:rPr>
        <w:t>сти, общественных организаций,</w:t>
      </w:r>
      <w:r w:rsidRPr="00FB0056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A952E3" w:rsidRPr="00FB0056">
        <w:rPr>
          <w:rFonts w:ascii="Times New Roman" w:hAnsi="Times New Roman" w:cs="Times New Roman"/>
          <w:sz w:val="28"/>
          <w:szCs w:val="28"/>
        </w:rPr>
        <w:t>на развитие системы высш</w:t>
      </w:r>
      <w:r w:rsidR="00A952E3" w:rsidRPr="00FB0056">
        <w:rPr>
          <w:rFonts w:ascii="Times New Roman" w:hAnsi="Times New Roman" w:cs="Times New Roman"/>
          <w:sz w:val="28"/>
          <w:szCs w:val="28"/>
        </w:rPr>
        <w:t>е</w:t>
      </w:r>
      <w:r w:rsidR="00A952E3" w:rsidRPr="00FB0056">
        <w:rPr>
          <w:rFonts w:ascii="Times New Roman" w:hAnsi="Times New Roman" w:cs="Times New Roman"/>
          <w:sz w:val="28"/>
          <w:szCs w:val="28"/>
        </w:rPr>
        <w:t xml:space="preserve">го образования в условиях </w:t>
      </w:r>
      <w:r w:rsidR="00700972" w:rsidRPr="00FB0056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A952E3" w:rsidRPr="00FB0056">
        <w:rPr>
          <w:rFonts w:ascii="Times New Roman" w:hAnsi="Times New Roman" w:cs="Times New Roman"/>
          <w:sz w:val="28"/>
          <w:szCs w:val="28"/>
        </w:rPr>
        <w:t>инновационной экономики</w:t>
      </w:r>
      <w:r w:rsidR="00124C71" w:rsidRPr="00FB0056">
        <w:rPr>
          <w:rFonts w:ascii="Times New Roman" w:hAnsi="Times New Roman" w:cs="Times New Roman"/>
          <w:sz w:val="28"/>
          <w:szCs w:val="28"/>
        </w:rPr>
        <w:t xml:space="preserve"> и обно</w:t>
      </w:r>
      <w:r w:rsidR="00124C71" w:rsidRPr="00FB0056">
        <w:rPr>
          <w:rFonts w:ascii="Times New Roman" w:hAnsi="Times New Roman" w:cs="Times New Roman"/>
          <w:sz w:val="28"/>
          <w:szCs w:val="28"/>
        </w:rPr>
        <w:t>в</w:t>
      </w:r>
      <w:r w:rsidR="00124C71" w:rsidRPr="00FB0056">
        <w:rPr>
          <w:rFonts w:ascii="Times New Roman" w:hAnsi="Times New Roman" w:cs="Times New Roman"/>
          <w:sz w:val="28"/>
          <w:szCs w:val="28"/>
        </w:rPr>
        <w:t>ления социальной сферы</w:t>
      </w:r>
      <w:r w:rsidR="00A952E3" w:rsidRPr="00FB0056">
        <w:rPr>
          <w:rFonts w:ascii="Times New Roman" w:hAnsi="Times New Roman" w:cs="Times New Roman"/>
          <w:sz w:val="28"/>
          <w:szCs w:val="28"/>
        </w:rPr>
        <w:t>.</w:t>
      </w:r>
      <w:r w:rsidR="00084F62" w:rsidRPr="00FB0056">
        <w:rPr>
          <w:rFonts w:ascii="Times New Roman" w:hAnsi="Times New Roman" w:cs="Times New Roman"/>
          <w:sz w:val="28"/>
          <w:szCs w:val="28"/>
        </w:rPr>
        <w:t xml:space="preserve"> Предложения сгруппированы </w:t>
      </w:r>
      <w:r w:rsidR="00A02CCD" w:rsidRPr="00FB0056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084F62" w:rsidRPr="00FB0056">
        <w:rPr>
          <w:rFonts w:ascii="Times New Roman" w:hAnsi="Times New Roman" w:cs="Times New Roman"/>
          <w:sz w:val="28"/>
          <w:szCs w:val="28"/>
        </w:rPr>
        <w:t>:</w:t>
      </w:r>
    </w:p>
    <w:p w:rsidR="00084F62" w:rsidRPr="00FB0056" w:rsidRDefault="00422206" w:rsidP="00FB00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</w:t>
      </w:r>
      <w:r w:rsidR="00084F62" w:rsidRPr="00FB0056">
        <w:rPr>
          <w:rFonts w:ascii="Times New Roman" w:hAnsi="Times New Roman" w:cs="Times New Roman"/>
          <w:sz w:val="28"/>
          <w:szCs w:val="28"/>
        </w:rPr>
        <w:t>бщие вопросы и конкретные предложения по развитию высшего образования в России, включая региональную составляющую</w:t>
      </w:r>
      <w:r w:rsidRPr="00FB0056">
        <w:rPr>
          <w:rFonts w:ascii="Times New Roman" w:hAnsi="Times New Roman" w:cs="Times New Roman"/>
          <w:sz w:val="28"/>
          <w:szCs w:val="28"/>
        </w:rPr>
        <w:t>;</w:t>
      </w:r>
    </w:p>
    <w:p w:rsidR="00084F62" w:rsidRPr="00FB0056" w:rsidRDefault="00422206" w:rsidP="00FB00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</w:t>
      </w:r>
      <w:r w:rsidR="00084F62" w:rsidRPr="00FB0056">
        <w:rPr>
          <w:rFonts w:ascii="Times New Roman" w:hAnsi="Times New Roman" w:cs="Times New Roman"/>
          <w:sz w:val="28"/>
          <w:szCs w:val="28"/>
        </w:rPr>
        <w:t>редложения в проекты Законов Российской Федерации, затраг</w:t>
      </w:r>
      <w:r w:rsidR="00084F62" w:rsidRPr="00FB0056">
        <w:rPr>
          <w:rFonts w:ascii="Times New Roman" w:hAnsi="Times New Roman" w:cs="Times New Roman"/>
          <w:sz w:val="28"/>
          <w:szCs w:val="28"/>
        </w:rPr>
        <w:t>и</w:t>
      </w:r>
      <w:r w:rsidR="00084F62" w:rsidRPr="00FB0056">
        <w:rPr>
          <w:rFonts w:ascii="Times New Roman" w:hAnsi="Times New Roman" w:cs="Times New Roman"/>
          <w:sz w:val="28"/>
          <w:szCs w:val="28"/>
        </w:rPr>
        <w:t xml:space="preserve">вающие вопросы кадрового обеспечения новой экономики и </w:t>
      </w:r>
      <w:r w:rsidRPr="00FB0056">
        <w:rPr>
          <w:rFonts w:ascii="Times New Roman" w:hAnsi="Times New Roman" w:cs="Times New Roman"/>
          <w:sz w:val="28"/>
          <w:szCs w:val="28"/>
        </w:rPr>
        <w:t>обно</w:t>
      </w:r>
      <w:r w:rsidRPr="00FB0056">
        <w:rPr>
          <w:rFonts w:ascii="Times New Roman" w:hAnsi="Times New Roman" w:cs="Times New Roman"/>
          <w:sz w:val="28"/>
          <w:szCs w:val="28"/>
        </w:rPr>
        <w:t>в</w:t>
      </w:r>
      <w:r w:rsidRPr="00FB005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84F62" w:rsidRPr="00FB0056">
        <w:rPr>
          <w:rFonts w:ascii="Times New Roman" w:hAnsi="Times New Roman" w:cs="Times New Roman"/>
          <w:sz w:val="28"/>
          <w:szCs w:val="28"/>
        </w:rPr>
        <w:t>социальной сферы;</w:t>
      </w:r>
    </w:p>
    <w:p w:rsidR="00084F62" w:rsidRPr="00FB0056" w:rsidRDefault="00422206" w:rsidP="00FB00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</w:t>
      </w:r>
      <w:r w:rsidR="00084F62" w:rsidRPr="00FB0056">
        <w:rPr>
          <w:rFonts w:ascii="Times New Roman" w:hAnsi="Times New Roman" w:cs="Times New Roman"/>
          <w:sz w:val="28"/>
          <w:szCs w:val="28"/>
        </w:rPr>
        <w:t>редложения по исполнению поручений Президента Российской Федерации в части вопросов повышения качества высшего образ</w:t>
      </w:r>
      <w:r w:rsidR="00084F62" w:rsidRPr="00FB0056">
        <w:rPr>
          <w:rFonts w:ascii="Times New Roman" w:hAnsi="Times New Roman" w:cs="Times New Roman"/>
          <w:sz w:val="28"/>
          <w:szCs w:val="28"/>
        </w:rPr>
        <w:t>о</w:t>
      </w:r>
      <w:r w:rsidR="00084F62" w:rsidRPr="00FB0056">
        <w:rPr>
          <w:rFonts w:ascii="Times New Roman" w:hAnsi="Times New Roman" w:cs="Times New Roman"/>
          <w:sz w:val="28"/>
          <w:szCs w:val="28"/>
        </w:rPr>
        <w:t>вания;</w:t>
      </w:r>
    </w:p>
    <w:p w:rsidR="003D1901" w:rsidRPr="00FB0056" w:rsidRDefault="00422206" w:rsidP="00FB00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</w:t>
      </w:r>
      <w:r w:rsidR="003D1901" w:rsidRPr="00FB0056">
        <w:rPr>
          <w:rFonts w:ascii="Times New Roman" w:hAnsi="Times New Roman" w:cs="Times New Roman"/>
          <w:sz w:val="28"/>
          <w:szCs w:val="28"/>
        </w:rPr>
        <w:t>редложения по развитию инженерно-технического образования и инженерной деятельности в России</w:t>
      </w:r>
      <w:r w:rsidRPr="00FB0056">
        <w:rPr>
          <w:rFonts w:ascii="Times New Roman" w:hAnsi="Times New Roman" w:cs="Times New Roman"/>
          <w:sz w:val="28"/>
          <w:szCs w:val="28"/>
        </w:rPr>
        <w:t>;</w:t>
      </w:r>
    </w:p>
    <w:p w:rsidR="00084F62" w:rsidRPr="00FB0056" w:rsidRDefault="00422206" w:rsidP="00FB005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</w:t>
      </w:r>
      <w:r w:rsidR="003D1901" w:rsidRPr="00FB0056">
        <w:rPr>
          <w:rFonts w:ascii="Times New Roman" w:hAnsi="Times New Roman" w:cs="Times New Roman"/>
          <w:sz w:val="28"/>
          <w:szCs w:val="28"/>
        </w:rPr>
        <w:t>редложения по развитию</w:t>
      </w:r>
      <w:r w:rsidR="00084F62" w:rsidRPr="00FB0056">
        <w:rPr>
          <w:rFonts w:ascii="Times New Roman" w:hAnsi="Times New Roman" w:cs="Times New Roman"/>
          <w:sz w:val="28"/>
          <w:szCs w:val="28"/>
        </w:rPr>
        <w:t xml:space="preserve"> механизмов государственно-общественного управления образованием, выключая сетевое вза</w:t>
      </w:r>
      <w:r w:rsidR="00084F62" w:rsidRPr="00FB0056">
        <w:rPr>
          <w:rFonts w:ascii="Times New Roman" w:hAnsi="Times New Roman" w:cs="Times New Roman"/>
          <w:sz w:val="28"/>
          <w:szCs w:val="28"/>
        </w:rPr>
        <w:t>и</w:t>
      </w:r>
      <w:r w:rsidR="00084F62" w:rsidRPr="00FB0056">
        <w:rPr>
          <w:rFonts w:ascii="Times New Roman" w:hAnsi="Times New Roman" w:cs="Times New Roman"/>
          <w:sz w:val="28"/>
          <w:szCs w:val="28"/>
        </w:rPr>
        <w:t xml:space="preserve">модействие всех сторон, </w:t>
      </w:r>
      <w:r w:rsidR="00124C71" w:rsidRPr="00FB005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84F62" w:rsidRPr="00FB0056">
        <w:rPr>
          <w:rFonts w:ascii="Times New Roman" w:hAnsi="Times New Roman" w:cs="Times New Roman"/>
          <w:sz w:val="28"/>
          <w:szCs w:val="28"/>
        </w:rPr>
        <w:t xml:space="preserve"> в качестве подготовки </w:t>
      </w:r>
      <w:r w:rsidR="00124C71" w:rsidRPr="00FB0056">
        <w:rPr>
          <w:rFonts w:ascii="Times New Roman" w:hAnsi="Times New Roman" w:cs="Times New Roman"/>
          <w:sz w:val="28"/>
          <w:szCs w:val="28"/>
        </w:rPr>
        <w:t>современныхспециалистовс опережающими компетенциями</w:t>
      </w:r>
      <w:r w:rsidR="00A02CCD" w:rsidRPr="00FB0056">
        <w:rPr>
          <w:rFonts w:ascii="Times New Roman" w:hAnsi="Times New Roman" w:cs="Times New Roman"/>
          <w:sz w:val="28"/>
          <w:szCs w:val="28"/>
        </w:rPr>
        <w:t>.</w:t>
      </w:r>
    </w:p>
    <w:p w:rsidR="0002385A" w:rsidRPr="00FB0056" w:rsidRDefault="00A02CCD" w:rsidP="00FB00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A952E3" w:rsidRPr="00FB0056">
        <w:rPr>
          <w:rFonts w:ascii="Times New Roman" w:hAnsi="Times New Roman" w:cs="Times New Roman"/>
          <w:sz w:val="28"/>
          <w:szCs w:val="28"/>
        </w:rPr>
        <w:t xml:space="preserve">данные предложения </w:t>
      </w:r>
      <w:r w:rsidRPr="00FB0056">
        <w:rPr>
          <w:rFonts w:ascii="Times New Roman" w:hAnsi="Times New Roman" w:cs="Times New Roman"/>
          <w:sz w:val="28"/>
          <w:szCs w:val="28"/>
        </w:rPr>
        <w:t xml:space="preserve">будут приняты во внимание </w:t>
      </w:r>
      <w:r w:rsidR="00A952E3" w:rsidRPr="00FB0056">
        <w:rPr>
          <w:rFonts w:ascii="Times New Roman" w:hAnsi="Times New Roman" w:cs="Times New Roman"/>
          <w:sz w:val="28"/>
          <w:szCs w:val="28"/>
        </w:rPr>
        <w:t>при по</w:t>
      </w:r>
      <w:r w:rsidR="00A952E3" w:rsidRPr="00FB0056">
        <w:rPr>
          <w:rFonts w:ascii="Times New Roman" w:hAnsi="Times New Roman" w:cs="Times New Roman"/>
          <w:sz w:val="28"/>
          <w:szCs w:val="28"/>
        </w:rPr>
        <w:t>д</w:t>
      </w:r>
      <w:r w:rsidR="00A952E3" w:rsidRPr="00FB0056">
        <w:rPr>
          <w:rFonts w:ascii="Times New Roman" w:hAnsi="Times New Roman" w:cs="Times New Roman"/>
          <w:sz w:val="28"/>
          <w:szCs w:val="28"/>
        </w:rPr>
        <w:t>готовке к Всероссийскому форуму по  приоритетам национального образов</w:t>
      </w:r>
      <w:r w:rsidR="00A952E3" w:rsidRPr="00FB0056">
        <w:rPr>
          <w:rFonts w:ascii="Times New Roman" w:hAnsi="Times New Roman" w:cs="Times New Roman"/>
          <w:sz w:val="28"/>
          <w:szCs w:val="28"/>
        </w:rPr>
        <w:t>а</w:t>
      </w:r>
      <w:r w:rsidR="00A952E3" w:rsidRPr="00FB0056">
        <w:rPr>
          <w:rFonts w:ascii="Times New Roman" w:hAnsi="Times New Roman" w:cs="Times New Roman"/>
          <w:sz w:val="28"/>
          <w:szCs w:val="28"/>
        </w:rPr>
        <w:lastRenderedPageBreak/>
        <w:t>ния в России (поручение президента РФ по итогам конференции ОНФ «Ф</w:t>
      </w:r>
      <w:r w:rsidR="00A952E3" w:rsidRPr="00FB0056">
        <w:rPr>
          <w:rFonts w:ascii="Times New Roman" w:hAnsi="Times New Roman" w:cs="Times New Roman"/>
          <w:sz w:val="28"/>
          <w:szCs w:val="28"/>
        </w:rPr>
        <w:t>о</w:t>
      </w:r>
      <w:r w:rsidR="00A952E3" w:rsidRPr="00FB0056">
        <w:rPr>
          <w:rFonts w:ascii="Times New Roman" w:hAnsi="Times New Roman" w:cs="Times New Roman"/>
          <w:sz w:val="28"/>
          <w:szCs w:val="28"/>
        </w:rPr>
        <w:t xml:space="preserve">рум действий», пр-78 от 16 января 2014 г.), который состоится в </w:t>
      </w:r>
      <w:r w:rsidR="00700972" w:rsidRPr="00FB0056">
        <w:rPr>
          <w:rFonts w:ascii="Times New Roman" w:hAnsi="Times New Roman" w:cs="Times New Roman"/>
          <w:sz w:val="28"/>
          <w:szCs w:val="28"/>
        </w:rPr>
        <w:t>октябре</w:t>
      </w:r>
      <w:r w:rsidR="00A952E3" w:rsidRPr="00FB0056">
        <w:rPr>
          <w:rFonts w:ascii="Times New Roman" w:hAnsi="Times New Roman" w:cs="Times New Roman"/>
          <w:sz w:val="28"/>
          <w:szCs w:val="28"/>
        </w:rPr>
        <w:t xml:space="preserve"> 2014 года в </w:t>
      </w:r>
      <w:r w:rsidR="00084F62" w:rsidRPr="00FB0056">
        <w:rPr>
          <w:rFonts w:ascii="Times New Roman" w:hAnsi="Times New Roman" w:cs="Times New Roman"/>
          <w:sz w:val="28"/>
          <w:szCs w:val="28"/>
        </w:rPr>
        <w:t>г. Пензе.</w:t>
      </w:r>
    </w:p>
    <w:p w:rsidR="00A4172C" w:rsidRPr="00FB0056" w:rsidRDefault="00A4172C" w:rsidP="00FB00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85A" w:rsidRPr="00FB0056" w:rsidRDefault="0002385A" w:rsidP="00FB0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2385A" w:rsidRPr="00FB0056" w:rsidRDefault="00A02CCD" w:rsidP="00FB0056">
      <w:pPr>
        <w:pStyle w:val="a3"/>
        <w:tabs>
          <w:tab w:val="left" w:pos="4290"/>
        </w:tabs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к Всероссийскому форуму по  приоритетам национального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ния в России, октябрь 2014 г., г. Пенза</w:t>
      </w:r>
    </w:p>
    <w:p w:rsidR="00A02CCD" w:rsidRPr="00FB0056" w:rsidRDefault="00A02CCD" w:rsidP="00FB0056">
      <w:pPr>
        <w:pStyle w:val="a3"/>
        <w:tabs>
          <w:tab w:val="left" w:pos="4290"/>
        </w:tabs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A02CCD" w:rsidRPr="00FB0056" w:rsidRDefault="00A02CCD" w:rsidP="00FB0056">
      <w:pPr>
        <w:pStyle w:val="a3"/>
        <w:numPr>
          <w:ilvl w:val="0"/>
          <w:numId w:val="4"/>
        </w:numPr>
        <w:tabs>
          <w:tab w:val="left" w:pos="4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>Общие вопросы и конкретные предложения по развитию высшего образования в России, включая региональную с</w:t>
      </w:r>
      <w:r w:rsidRPr="00FB0056">
        <w:rPr>
          <w:rFonts w:ascii="Times New Roman" w:hAnsi="Times New Roman" w:cs="Times New Roman"/>
          <w:b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sz w:val="28"/>
          <w:szCs w:val="28"/>
        </w:rPr>
        <w:t>ставляющую.</w:t>
      </w:r>
    </w:p>
    <w:p w:rsidR="00A02CCD" w:rsidRPr="00FB0056" w:rsidRDefault="00A02CCD" w:rsidP="00FB0056">
      <w:pPr>
        <w:pStyle w:val="a3"/>
        <w:tabs>
          <w:tab w:val="left" w:pos="4290"/>
        </w:tabs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422206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организации высшего медицинского образования: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Рекомендовать Правительству РФ разработать нормативно-правовые акты, регламентирующие участие обучающихся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тельной организации высшего медицинского образования по основным профессиональным и дополнительным образовательным программам в оказании медицинской помощи гражданам.</w:t>
      </w:r>
    </w:p>
    <w:p w:rsidR="00024507" w:rsidRPr="00024507" w:rsidRDefault="0002385A" w:rsidP="000245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507">
        <w:rPr>
          <w:rFonts w:ascii="Times New Roman" w:hAnsi="Times New Roman" w:cs="Times New Roman"/>
          <w:sz w:val="28"/>
          <w:szCs w:val="28"/>
        </w:rPr>
        <w:t>Разработать типовую форму договора образовательной организ</w:t>
      </w:r>
      <w:r w:rsidRPr="00024507">
        <w:rPr>
          <w:rFonts w:ascii="Times New Roman" w:hAnsi="Times New Roman" w:cs="Times New Roman"/>
          <w:sz w:val="28"/>
          <w:szCs w:val="28"/>
        </w:rPr>
        <w:t>а</w:t>
      </w:r>
      <w:r w:rsidRPr="00024507">
        <w:rPr>
          <w:rFonts w:ascii="Times New Roman" w:hAnsi="Times New Roman" w:cs="Times New Roman"/>
          <w:sz w:val="28"/>
          <w:szCs w:val="28"/>
        </w:rPr>
        <w:t>ции высшего медицинского образования с медицинской организацией, в котором будут четко определены порядок и условия взаимодействия сторон, в том числе имущественные отношения, участие научно-педагогических работников и обучающихся образовательной орган</w:t>
      </w:r>
      <w:r w:rsidRPr="00024507">
        <w:rPr>
          <w:rFonts w:ascii="Times New Roman" w:hAnsi="Times New Roman" w:cs="Times New Roman"/>
          <w:sz w:val="28"/>
          <w:szCs w:val="28"/>
        </w:rPr>
        <w:t>и</w:t>
      </w:r>
      <w:r w:rsidRPr="00024507">
        <w:rPr>
          <w:rFonts w:ascii="Times New Roman" w:hAnsi="Times New Roman" w:cs="Times New Roman"/>
          <w:sz w:val="28"/>
          <w:szCs w:val="28"/>
        </w:rPr>
        <w:t>зации в медицинской деятельности, включая порядок участия в оказ</w:t>
      </w:r>
      <w:r w:rsidRPr="00024507">
        <w:rPr>
          <w:rFonts w:ascii="Times New Roman" w:hAnsi="Times New Roman" w:cs="Times New Roman"/>
          <w:sz w:val="28"/>
          <w:szCs w:val="28"/>
        </w:rPr>
        <w:t>а</w:t>
      </w:r>
      <w:r w:rsidRPr="00024507">
        <w:rPr>
          <w:rFonts w:ascii="Times New Roman" w:hAnsi="Times New Roman" w:cs="Times New Roman"/>
          <w:sz w:val="28"/>
          <w:szCs w:val="28"/>
        </w:rPr>
        <w:t xml:space="preserve">нии медицинской помощи гражданам. </w:t>
      </w:r>
      <w:r w:rsidR="00024507">
        <w:rPr>
          <w:rFonts w:ascii="Times New Roman" w:hAnsi="Times New Roman" w:cs="Times New Roman"/>
          <w:sz w:val="28"/>
          <w:szCs w:val="28"/>
        </w:rPr>
        <w:t>П</w:t>
      </w:r>
      <w:r w:rsidR="00024507" w:rsidRPr="00024507">
        <w:rPr>
          <w:rFonts w:ascii="Times New Roman" w:hAnsi="Times New Roman" w:cs="Times New Roman"/>
          <w:sz w:val="28"/>
          <w:szCs w:val="28"/>
        </w:rPr>
        <w:t>ринят</w:t>
      </w:r>
      <w:r w:rsidR="00024507">
        <w:rPr>
          <w:rFonts w:ascii="Times New Roman" w:hAnsi="Times New Roman" w:cs="Times New Roman"/>
          <w:sz w:val="28"/>
          <w:szCs w:val="28"/>
        </w:rPr>
        <w:t>ь «Положение</w:t>
      </w:r>
      <w:r w:rsidR="00024507" w:rsidRPr="00024507">
        <w:rPr>
          <w:rFonts w:ascii="Times New Roman" w:hAnsi="Times New Roman" w:cs="Times New Roman"/>
          <w:sz w:val="28"/>
          <w:szCs w:val="28"/>
        </w:rPr>
        <w:t xml:space="preserve"> о клин</w:t>
      </w:r>
      <w:r w:rsidR="00024507" w:rsidRPr="00024507">
        <w:rPr>
          <w:rFonts w:ascii="Times New Roman" w:hAnsi="Times New Roman" w:cs="Times New Roman"/>
          <w:sz w:val="28"/>
          <w:szCs w:val="28"/>
        </w:rPr>
        <w:t>и</w:t>
      </w:r>
      <w:r w:rsidR="00024507" w:rsidRPr="00024507">
        <w:rPr>
          <w:rFonts w:ascii="Times New Roman" w:hAnsi="Times New Roman" w:cs="Times New Roman"/>
          <w:sz w:val="28"/>
          <w:szCs w:val="28"/>
        </w:rPr>
        <w:t>че</w:t>
      </w:r>
      <w:r w:rsidR="00024507">
        <w:rPr>
          <w:rFonts w:ascii="Times New Roman" w:hAnsi="Times New Roman" w:cs="Times New Roman"/>
          <w:sz w:val="28"/>
          <w:szCs w:val="28"/>
        </w:rPr>
        <w:t>ской базе»(д</w:t>
      </w:r>
      <w:r w:rsidR="00024507" w:rsidRPr="00024507">
        <w:rPr>
          <w:rFonts w:ascii="Times New Roman" w:hAnsi="Times New Roman" w:cs="Times New Roman"/>
          <w:sz w:val="28"/>
          <w:szCs w:val="28"/>
        </w:rPr>
        <w:t>о настоящего времени проект «Положения о клинич</w:t>
      </w:r>
      <w:r w:rsidR="00024507" w:rsidRPr="00024507">
        <w:rPr>
          <w:rFonts w:ascii="Times New Roman" w:hAnsi="Times New Roman" w:cs="Times New Roman"/>
          <w:sz w:val="28"/>
          <w:szCs w:val="28"/>
        </w:rPr>
        <w:t>е</w:t>
      </w:r>
      <w:r w:rsidR="00024507" w:rsidRPr="00024507">
        <w:rPr>
          <w:rFonts w:ascii="Times New Roman" w:hAnsi="Times New Roman" w:cs="Times New Roman"/>
          <w:sz w:val="28"/>
          <w:szCs w:val="28"/>
        </w:rPr>
        <w:t>ской базе» не утвержден</w:t>
      </w:r>
      <w:r w:rsidR="00024507">
        <w:rPr>
          <w:rFonts w:ascii="Times New Roman" w:hAnsi="Times New Roman" w:cs="Times New Roman"/>
          <w:sz w:val="28"/>
          <w:szCs w:val="28"/>
        </w:rPr>
        <w:t>)</w:t>
      </w:r>
      <w:r w:rsidR="00024507" w:rsidRPr="00024507">
        <w:rPr>
          <w:rFonts w:ascii="Times New Roman" w:hAnsi="Times New Roman" w:cs="Times New Roman"/>
          <w:sz w:val="28"/>
          <w:szCs w:val="28"/>
        </w:rPr>
        <w:t>.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С целью решения проблемы обеспечения врачебными кадрами </w:t>
      </w:r>
      <w:r w:rsidR="00C87DA7">
        <w:rPr>
          <w:rFonts w:ascii="Times New Roman" w:hAnsi="Times New Roman" w:cs="Times New Roman"/>
          <w:sz w:val="28"/>
          <w:szCs w:val="28"/>
        </w:rPr>
        <w:t xml:space="preserve">(выпускниками профильных вузов) </w:t>
      </w:r>
      <w:r w:rsidRPr="00FB0056">
        <w:rPr>
          <w:rFonts w:ascii="Times New Roman" w:hAnsi="Times New Roman" w:cs="Times New Roman"/>
          <w:sz w:val="28"/>
          <w:szCs w:val="28"/>
        </w:rPr>
        <w:t>населения региона, особенно нас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ления, проживающего в сельской местности, необходимо оптимизир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вать нормативно-правовую регламентацию целевой подготовки сп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циалистов для медицинских организаций, расположенных в муниц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пальных образованиях. В настоящее время отсутствует типовое пол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жение о системе целевой подготовки специалистов, в котором была бы определена ответственность потенциального работодателя-заказчика в лице медицинской организации за реализацию мер социальной по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держки обучающегося специалиста на этапе его подготовки, а также обязательства органов исполнительной власти муниципального обр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зования (выделение жилья, места в дошкольном учреждении для р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бенка, гибкая система оплаты труда и пр.) для привлечения молодых специалистов в районы края.</w:t>
      </w:r>
    </w:p>
    <w:p w:rsidR="0002385A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Важной проблемой является необходимость создания привлек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тельных условий для наиболее талантливых выпускников вузов с ц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 xml:space="preserve">лью подготовки научно-педагогических кадров для системы высшего </w:t>
      </w:r>
      <w:r w:rsidR="000257C9" w:rsidRPr="00FB0056">
        <w:rPr>
          <w:rFonts w:ascii="Times New Roman" w:hAnsi="Times New Roman" w:cs="Times New Roman"/>
          <w:sz w:val="28"/>
          <w:szCs w:val="28"/>
        </w:rPr>
        <w:t>медицинского</w:t>
      </w:r>
      <w:r w:rsidRPr="00FB0056">
        <w:rPr>
          <w:rFonts w:ascii="Times New Roman" w:hAnsi="Times New Roman" w:cs="Times New Roman"/>
          <w:sz w:val="28"/>
          <w:szCs w:val="28"/>
        </w:rPr>
        <w:t xml:space="preserve"> образования. Реализация мер социальной поддержки молодых преподавателей</w:t>
      </w:r>
      <w:r w:rsidR="000257C9" w:rsidRPr="00FB0056">
        <w:rPr>
          <w:rFonts w:ascii="Times New Roman" w:hAnsi="Times New Roman" w:cs="Times New Roman"/>
          <w:sz w:val="28"/>
          <w:szCs w:val="28"/>
        </w:rPr>
        <w:t xml:space="preserve"> медицинских вузов</w:t>
      </w:r>
      <w:r w:rsidRPr="00FB0056">
        <w:rPr>
          <w:rFonts w:ascii="Times New Roman" w:hAnsi="Times New Roman" w:cs="Times New Roman"/>
          <w:sz w:val="28"/>
          <w:szCs w:val="28"/>
        </w:rPr>
        <w:t xml:space="preserve">, которая осуществляется </w:t>
      </w:r>
      <w:r w:rsidR="000257C9" w:rsidRPr="00FB0056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FB0056">
        <w:rPr>
          <w:rFonts w:ascii="Times New Roman" w:hAnsi="Times New Roman" w:cs="Times New Roman"/>
          <w:sz w:val="28"/>
          <w:szCs w:val="28"/>
        </w:rPr>
        <w:t>силами администрации</w:t>
      </w:r>
      <w:r w:rsidR="000257C9" w:rsidRPr="00FB0056">
        <w:rPr>
          <w:rFonts w:ascii="Times New Roman" w:hAnsi="Times New Roman" w:cs="Times New Roman"/>
          <w:sz w:val="28"/>
          <w:szCs w:val="28"/>
        </w:rPr>
        <w:t xml:space="preserve"> самих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вузов, зачастую быв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ет недостаточной для решения жилищного вопроса и адекватного ф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нансового вознаграждения. Необходимо участие региональных и ф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деральных органов исполнительной власти для решения указанных в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 xml:space="preserve">просов, в противном случае, проблема обновления и преемственности преподавательского корпуса </w:t>
      </w:r>
      <w:r w:rsidR="000257C9" w:rsidRPr="00FB0056">
        <w:rPr>
          <w:rFonts w:ascii="Times New Roman" w:hAnsi="Times New Roman" w:cs="Times New Roman"/>
          <w:sz w:val="28"/>
          <w:szCs w:val="28"/>
        </w:rPr>
        <w:t>медицинских вузов будет усугубляться</w:t>
      </w:r>
      <w:r w:rsidRPr="00FB0056">
        <w:rPr>
          <w:rFonts w:ascii="Times New Roman" w:hAnsi="Times New Roman" w:cs="Times New Roman"/>
          <w:sz w:val="28"/>
          <w:szCs w:val="28"/>
        </w:rPr>
        <w:t>.</w:t>
      </w:r>
    </w:p>
    <w:p w:rsidR="00DE1AD6" w:rsidRDefault="00DE1AD6" w:rsidP="00DE1AD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1AD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DE1AD6">
        <w:rPr>
          <w:rFonts w:ascii="Times New Roman" w:hAnsi="Times New Roman" w:cs="Times New Roman"/>
          <w:sz w:val="28"/>
          <w:szCs w:val="28"/>
        </w:rPr>
        <w:t xml:space="preserve"> в типовое положение и договор о целевой подготовке специалистов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1AD6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AD6">
        <w:rPr>
          <w:rFonts w:ascii="Times New Roman" w:hAnsi="Times New Roman" w:cs="Times New Roman"/>
          <w:sz w:val="28"/>
          <w:szCs w:val="28"/>
        </w:rPr>
        <w:t xml:space="preserve"> ответственность не только потенциального работодателя-заказчика, но</w:t>
      </w:r>
      <w:r>
        <w:rPr>
          <w:rFonts w:ascii="Times New Roman" w:hAnsi="Times New Roman" w:cs="Times New Roman"/>
          <w:sz w:val="28"/>
          <w:szCs w:val="28"/>
        </w:rPr>
        <w:t xml:space="preserve"> и обучающегося(в</w:t>
      </w:r>
      <w:r w:rsidRPr="00DE1AD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DE1AD6">
        <w:rPr>
          <w:rFonts w:ascii="Times New Roman" w:hAnsi="Times New Roman" w:cs="Times New Roman"/>
          <w:sz w:val="28"/>
          <w:szCs w:val="28"/>
        </w:rPr>
        <w:t>я</w:t>
      </w:r>
      <w:r w:rsidRPr="00DE1AD6">
        <w:rPr>
          <w:rFonts w:ascii="Times New Roman" w:hAnsi="Times New Roman" w:cs="Times New Roman"/>
          <w:sz w:val="28"/>
          <w:szCs w:val="28"/>
        </w:rPr>
        <w:t>щее время наметилась тенденция среди некоторых абитуриентов  з</w:t>
      </w:r>
      <w:r w:rsidRPr="00DE1AD6">
        <w:rPr>
          <w:rFonts w:ascii="Times New Roman" w:hAnsi="Times New Roman" w:cs="Times New Roman"/>
          <w:sz w:val="28"/>
          <w:szCs w:val="28"/>
        </w:rPr>
        <w:t>а</w:t>
      </w:r>
      <w:r w:rsidRPr="00DE1AD6">
        <w:rPr>
          <w:rFonts w:ascii="Times New Roman" w:hAnsi="Times New Roman" w:cs="Times New Roman"/>
          <w:sz w:val="28"/>
          <w:szCs w:val="28"/>
        </w:rPr>
        <w:t>ключать договор о целевой подготовке тол</w:t>
      </w:r>
      <w:r>
        <w:rPr>
          <w:rFonts w:ascii="Times New Roman" w:hAnsi="Times New Roman" w:cs="Times New Roman"/>
          <w:sz w:val="28"/>
          <w:szCs w:val="28"/>
        </w:rPr>
        <w:t>ько в качестве «страховки от не</w:t>
      </w:r>
      <w:r w:rsidRPr="00DE1AD6">
        <w:rPr>
          <w:rFonts w:ascii="Times New Roman" w:hAnsi="Times New Roman" w:cs="Times New Roman"/>
          <w:sz w:val="28"/>
          <w:szCs w:val="28"/>
        </w:rPr>
        <w:t>поступления» в престижный вуз центра России, при зачислении в «престижный вуз» они  отказываются от выполнения договора, или, поступив в вуз по целевому приему, расторгают договор в процессе обу</w:t>
      </w:r>
      <w:r>
        <w:rPr>
          <w:rFonts w:ascii="Times New Roman" w:hAnsi="Times New Roman" w:cs="Times New Roman"/>
          <w:sz w:val="28"/>
          <w:szCs w:val="28"/>
        </w:rPr>
        <w:t>чения, что может привести  к не</w:t>
      </w:r>
      <w:r w:rsidRPr="00DE1AD6">
        <w:rPr>
          <w:rFonts w:ascii="Times New Roman" w:hAnsi="Times New Roman" w:cs="Times New Roman"/>
          <w:sz w:val="28"/>
          <w:szCs w:val="28"/>
        </w:rPr>
        <w:t>выполнению вузом контрольных цифр приема по целевой подготовке и целевому обучению.</w:t>
      </w:r>
    </w:p>
    <w:p w:rsidR="00C70E1E" w:rsidRPr="0036373B" w:rsidRDefault="00C70E1E" w:rsidP="003637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E1E">
        <w:rPr>
          <w:rFonts w:ascii="Times New Roman" w:hAnsi="Times New Roman" w:cs="Times New Roman"/>
          <w:sz w:val="28"/>
          <w:szCs w:val="28"/>
        </w:rPr>
        <w:t>Ввести в практику (на законодательном уровне) возможность лишения диплома врача по двум позициям: а) за врачебную ошибку, причинившую вред здоровью пациента, б) за коррупционные действия врача в целях личного, либо корпоративного обогащения мед</w:t>
      </w:r>
      <w:r w:rsidR="00C87DA7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C70E1E">
        <w:rPr>
          <w:rFonts w:ascii="Times New Roman" w:hAnsi="Times New Roman" w:cs="Times New Roman"/>
          <w:sz w:val="28"/>
          <w:szCs w:val="28"/>
        </w:rPr>
        <w:t>организации, где он работает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</w:t>
      </w:r>
      <w:r w:rsidRPr="0036373B">
        <w:rPr>
          <w:rFonts w:ascii="Times New Roman" w:hAnsi="Times New Roman" w:cs="Times New Roman"/>
          <w:sz w:val="28"/>
          <w:szCs w:val="28"/>
        </w:rPr>
        <w:t>Приморско</w:t>
      </w:r>
      <w:r w:rsidR="0036373B">
        <w:rPr>
          <w:rFonts w:ascii="Times New Roman" w:hAnsi="Times New Roman" w:cs="Times New Roman"/>
          <w:sz w:val="28"/>
          <w:szCs w:val="28"/>
        </w:rPr>
        <w:t>гор</w:t>
      </w:r>
      <w:r w:rsidRPr="0036373B">
        <w:rPr>
          <w:rFonts w:ascii="Times New Roman" w:hAnsi="Times New Roman" w:cs="Times New Roman"/>
          <w:sz w:val="28"/>
          <w:szCs w:val="28"/>
        </w:rPr>
        <w:t>егиональн</w:t>
      </w:r>
      <w:r w:rsidRPr="0036373B">
        <w:rPr>
          <w:rFonts w:ascii="Times New Roman" w:hAnsi="Times New Roman" w:cs="Times New Roman"/>
          <w:sz w:val="28"/>
          <w:szCs w:val="28"/>
        </w:rPr>
        <w:t>о</w:t>
      </w:r>
      <w:r w:rsidR="0036373B">
        <w:rPr>
          <w:rFonts w:ascii="Times New Roman" w:hAnsi="Times New Roman" w:cs="Times New Roman"/>
          <w:sz w:val="28"/>
          <w:szCs w:val="28"/>
        </w:rPr>
        <w:t>го</w:t>
      </w:r>
      <w:r w:rsidRPr="0036373B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6373B">
        <w:rPr>
          <w:rFonts w:ascii="Times New Roman" w:hAnsi="Times New Roman" w:cs="Times New Roman"/>
          <w:sz w:val="28"/>
          <w:szCs w:val="28"/>
        </w:rPr>
        <w:t>яр</w:t>
      </w:r>
      <w:r w:rsidRPr="0036373B">
        <w:rPr>
          <w:rFonts w:ascii="Times New Roman" w:hAnsi="Times New Roman" w:cs="Times New Roman"/>
          <w:sz w:val="28"/>
          <w:szCs w:val="28"/>
        </w:rPr>
        <w:t>аботодателей "Конгресс Промышленников и Пре</w:t>
      </w:r>
      <w:r w:rsidRPr="0036373B">
        <w:rPr>
          <w:rFonts w:ascii="Times New Roman" w:hAnsi="Times New Roman" w:cs="Times New Roman"/>
          <w:sz w:val="28"/>
          <w:szCs w:val="28"/>
        </w:rPr>
        <w:t>д</w:t>
      </w:r>
      <w:r w:rsidRPr="0036373B">
        <w:rPr>
          <w:rFonts w:ascii="Times New Roman" w:hAnsi="Times New Roman" w:cs="Times New Roman"/>
          <w:sz w:val="28"/>
          <w:szCs w:val="28"/>
        </w:rPr>
        <w:t>принимателей (</w:t>
      </w:r>
      <w:r w:rsidR="0036373B">
        <w:rPr>
          <w:rFonts w:ascii="Times New Roman" w:hAnsi="Times New Roman" w:cs="Times New Roman"/>
          <w:sz w:val="28"/>
          <w:szCs w:val="28"/>
        </w:rPr>
        <w:t>р</w:t>
      </w:r>
      <w:r w:rsidRPr="0036373B">
        <w:rPr>
          <w:rFonts w:ascii="Times New Roman" w:hAnsi="Times New Roman" w:cs="Times New Roman"/>
          <w:sz w:val="28"/>
          <w:szCs w:val="28"/>
        </w:rPr>
        <w:t>аботодателей) "Приморье"».</w:t>
      </w:r>
    </w:p>
    <w:p w:rsidR="0002385A" w:rsidRPr="00FB0056" w:rsidRDefault="00422206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социальной роли региональных университетов:</w:t>
      </w:r>
    </w:p>
    <w:p w:rsidR="00422206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Учитывая особую социальную роль региональных университетов для малонаселённых территорий, ввести эту категорию вузов в Закон об образовании и обеспечить для вузов этого типа режим аккредитац</w:t>
      </w:r>
      <w:r w:rsidR="00C87DA7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онного и бюджетного благоприятствования</w:t>
      </w:r>
      <w:r w:rsidR="00F96CA6" w:rsidRPr="00FB0056">
        <w:rPr>
          <w:rFonts w:ascii="Times New Roman" w:hAnsi="Times New Roman" w:cs="Times New Roman"/>
          <w:sz w:val="28"/>
          <w:szCs w:val="28"/>
        </w:rPr>
        <w:t>.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Установить налоговые льготы для преподавателей общей и вы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 xml:space="preserve">шей школы, проживающих на Дальнем Востоке. </w:t>
      </w:r>
    </w:p>
    <w:p w:rsidR="00422206" w:rsidRPr="00FB0056" w:rsidRDefault="00422206" w:rsidP="00C87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 xml:space="preserve">В части </w:t>
      </w:r>
      <w:r w:rsidR="00D7306F" w:rsidRPr="00FB0056">
        <w:rPr>
          <w:rFonts w:ascii="Times New Roman" w:hAnsi="Times New Roman" w:cs="Times New Roman"/>
          <w:i/>
          <w:sz w:val="28"/>
          <w:szCs w:val="28"/>
        </w:rPr>
        <w:t>реализации Федерального Закона «Об образовании</w:t>
      </w:r>
      <w:r w:rsidR="001B0731">
        <w:rPr>
          <w:rFonts w:ascii="Times New Roman" w:hAnsi="Times New Roman" w:cs="Times New Roman"/>
          <w:i/>
          <w:sz w:val="28"/>
          <w:szCs w:val="28"/>
        </w:rPr>
        <w:t xml:space="preserve"> в Росси</w:t>
      </w:r>
      <w:r w:rsidR="001B0731">
        <w:rPr>
          <w:rFonts w:ascii="Times New Roman" w:hAnsi="Times New Roman" w:cs="Times New Roman"/>
          <w:i/>
          <w:sz w:val="28"/>
          <w:szCs w:val="28"/>
        </w:rPr>
        <w:t>й</w:t>
      </w:r>
      <w:r w:rsidR="001B0731">
        <w:rPr>
          <w:rFonts w:ascii="Times New Roman" w:hAnsi="Times New Roman" w:cs="Times New Roman"/>
          <w:i/>
          <w:sz w:val="28"/>
          <w:szCs w:val="28"/>
        </w:rPr>
        <w:t>ской Федерации</w:t>
      </w:r>
      <w:r w:rsidR="00D7306F" w:rsidRPr="00FB0056">
        <w:rPr>
          <w:rFonts w:ascii="Times New Roman" w:hAnsi="Times New Roman" w:cs="Times New Roman"/>
          <w:i/>
          <w:sz w:val="28"/>
          <w:szCs w:val="28"/>
        </w:rPr>
        <w:t>»</w:t>
      </w:r>
      <w:r w:rsidR="00C87DA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87DA7" w:rsidRPr="00C87DA7">
        <w:rPr>
          <w:rFonts w:ascii="Times New Roman" w:hAnsi="Times New Roman" w:cs="Times New Roman"/>
          <w:i/>
          <w:sz w:val="28"/>
          <w:szCs w:val="28"/>
        </w:rPr>
        <w:t>Указа Президента РФ</w:t>
      </w:r>
      <w:r w:rsidRPr="00FB0056">
        <w:rPr>
          <w:rFonts w:ascii="Times New Roman" w:hAnsi="Times New Roman" w:cs="Times New Roman"/>
          <w:i/>
          <w:sz w:val="28"/>
          <w:szCs w:val="28"/>
        </w:rPr>
        <w:t>:</w:t>
      </w:r>
    </w:p>
    <w:p w:rsidR="0002385A" w:rsidRPr="00FB0056" w:rsidRDefault="0002385A" w:rsidP="001B07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lastRenderedPageBreak/>
        <w:t>В рамках реализации Федерального Закона «Об образовании</w:t>
      </w:r>
      <w:r w:rsidR="001B0731" w:rsidRPr="001B0731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FB0056">
        <w:rPr>
          <w:rFonts w:ascii="Times New Roman" w:hAnsi="Times New Roman" w:cs="Times New Roman"/>
          <w:sz w:val="28"/>
          <w:szCs w:val="28"/>
        </w:rPr>
        <w:t xml:space="preserve">» и учитывая роль </w:t>
      </w:r>
      <w:r w:rsidR="001B0731">
        <w:rPr>
          <w:rFonts w:ascii="Times New Roman" w:hAnsi="Times New Roman" w:cs="Times New Roman"/>
          <w:sz w:val="28"/>
          <w:szCs w:val="28"/>
        </w:rPr>
        <w:t>вузов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 социально-культурном развитии необходимо выступить с инициативой о разр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ботке и утверждении долгосрочных региональных целевых программ по развитию</w:t>
      </w:r>
      <w:r w:rsidR="001B0731">
        <w:rPr>
          <w:rFonts w:ascii="Times New Roman" w:hAnsi="Times New Roman" w:cs="Times New Roman"/>
          <w:sz w:val="28"/>
          <w:szCs w:val="28"/>
        </w:rPr>
        <w:t xml:space="preserve"> (поддержке)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высшего образования.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Предусмотреть соответствующий объем финансирования по ре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D7306F" w:rsidRPr="00FB005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FB0056">
        <w:rPr>
          <w:rFonts w:ascii="Times New Roman" w:hAnsi="Times New Roman" w:cs="Times New Roman"/>
          <w:sz w:val="28"/>
          <w:szCs w:val="28"/>
        </w:rPr>
        <w:t>Указа Президента РФ от 7 мая 2012 г. N 597, пр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дусматривающи</w:t>
      </w:r>
      <w:r w:rsidR="00D7306F" w:rsidRPr="00FB0056">
        <w:rPr>
          <w:rFonts w:ascii="Times New Roman" w:hAnsi="Times New Roman" w:cs="Times New Roman"/>
          <w:sz w:val="28"/>
          <w:szCs w:val="28"/>
        </w:rPr>
        <w:t>х</w:t>
      </w:r>
      <w:r w:rsidRPr="00FB0056">
        <w:rPr>
          <w:rFonts w:ascii="Times New Roman" w:hAnsi="Times New Roman" w:cs="Times New Roman"/>
          <w:sz w:val="28"/>
          <w:szCs w:val="28"/>
        </w:rPr>
        <w:t xml:space="preserve"> повышение заработной платы.</w:t>
      </w:r>
    </w:p>
    <w:p w:rsidR="00D7306F" w:rsidRPr="00FB0056" w:rsidRDefault="00D7306F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развития образования в сфере культуры и искусств: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Рассмотреть вопрос о целенаправленной поддержке со стороны Министерства образования и науки РФ прикладных научных исслед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ваний в сфере культуры и искусств.</w:t>
      </w:r>
    </w:p>
    <w:p w:rsidR="0002385A" w:rsidRPr="00FB0056" w:rsidRDefault="002D73C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Принять  меры по </w:t>
      </w:r>
      <w:r w:rsidR="0002385A" w:rsidRPr="00FB0056">
        <w:rPr>
          <w:rFonts w:ascii="Times New Roman" w:hAnsi="Times New Roman" w:cs="Times New Roman"/>
          <w:sz w:val="28"/>
          <w:szCs w:val="28"/>
        </w:rPr>
        <w:t>решен</w:t>
      </w:r>
      <w:r w:rsidRPr="00FB0056">
        <w:rPr>
          <w:rFonts w:ascii="Times New Roman" w:hAnsi="Times New Roman" w:cs="Times New Roman"/>
          <w:sz w:val="28"/>
          <w:szCs w:val="28"/>
        </w:rPr>
        <w:t>ию</w:t>
      </w:r>
      <w:r w:rsidR="0002385A" w:rsidRPr="00FB0056">
        <w:rPr>
          <w:rFonts w:ascii="Times New Roman" w:hAnsi="Times New Roman" w:cs="Times New Roman"/>
          <w:sz w:val="28"/>
          <w:szCs w:val="28"/>
        </w:rPr>
        <w:t xml:space="preserve"> проблем по </w:t>
      </w:r>
      <w:r w:rsidR="00C87DA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B0056">
        <w:rPr>
          <w:rFonts w:ascii="Times New Roman" w:hAnsi="Times New Roman" w:cs="Times New Roman"/>
          <w:sz w:val="28"/>
          <w:szCs w:val="28"/>
        </w:rPr>
        <w:t>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тельны</w:t>
      </w:r>
      <w:r w:rsidR="00C87DA7">
        <w:rPr>
          <w:rFonts w:ascii="Times New Roman" w:hAnsi="Times New Roman" w:cs="Times New Roman"/>
          <w:sz w:val="28"/>
          <w:szCs w:val="28"/>
        </w:rPr>
        <w:t>х</w:t>
      </w:r>
      <w:r w:rsidR="0002385A" w:rsidRPr="00FB005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FB0056">
        <w:rPr>
          <w:rFonts w:ascii="Times New Roman" w:hAnsi="Times New Roman" w:cs="Times New Roman"/>
          <w:sz w:val="28"/>
          <w:szCs w:val="28"/>
        </w:rPr>
        <w:t>в сфере искусства</w:t>
      </w:r>
      <w:r w:rsidR="0002385A" w:rsidRPr="00FB0056">
        <w:rPr>
          <w:rFonts w:ascii="Times New Roman" w:hAnsi="Times New Roman" w:cs="Times New Roman"/>
          <w:sz w:val="28"/>
          <w:szCs w:val="28"/>
        </w:rPr>
        <w:t xml:space="preserve">: нехватка профессорско-преподавательских кадров по редким специальностям (реставрация, хореография), падение престижа специальностей искусства у </w:t>
      </w:r>
      <w:r w:rsidR="00AD4693" w:rsidRPr="00FB0056">
        <w:rPr>
          <w:rFonts w:ascii="Times New Roman" w:hAnsi="Times New Roman" w:cs="Times New Roman"/>
          <w:sz w:val="28"/>
          <w:szCs w:val="28"/>
        </w:rPr>
        <w:t>абитур</w:t>
      </w:r>
      <w:r w:rsidR="00AD4693" w:rsidRPr="00FB0056">
        <w:rPr>
          <w:rFonts w:ascii="Times New Roman" w:hAnsi="Times New Roman" w:cs="Times New Roman"/>
          <w:sz w:val="28"/>
          <w:szCs w:val="28"/>
        </w:rPr>
        <w:t>и</w:t>
      </w:r>
      <w:r w:rsidR="00AD4693" w:rsidRPr="00FB0056">
        <w:rPr>
          <w:rFonts w:ascii="Times New Roman" w:hAnsi="Times New Roman" w:cs="Times New Roman"/>
          <w:sz w:val="28"/>
          <w:szCs w:val="28"/>
        </w:rPr>
        <w:t>ентов</w:t>
      </w:r>
      <w:r w:rsidR="0002385A" w:rsidRPr="00FB0056">
        <w:rPr>
          <w:rFonts w:ascii="Times New Roman" w:hAnsi="Times New Roman" w:cs="Times New Roman"/>
          <w:sz w:val="28"/>
          <w:szCs w:val="28"/>
        </w:rPr>
        <w:t>, уравнивание вузов (критерии их оценки, требования и т.д.) без учета специфики образовательных программ, нивелирование творч</w:t>
      </w:r>
      <w:r w:rsidR="0002385A" w:rsidRPr="00FB0056">
        <w:rPr>
          <w:rFonts w:ascii="Times New Roman" w:hAnsi="Times New Roman" w:cs="Times New Roman"/>
          <w:sz w:val="28"/>
          <w:szCs w:val="28"/>
        </w:rPr>
        <w:t>е</w:t>
      </w:r>
      <w:r w:rsidR="0002385A" w:rsidRPr="00FB0056">
        <w:rPr>
          <w:rFonts w:ascii="Times New Roman" w:hAnsi="Times New Roman" w:cs="Times New Roman"/>
          <w:sz w:val="28"/>
          <w:szCs w:val="28"/>
        </w:rPr>
        <w:t>ской деятельности вузов искусств (концерты, художественные выста</w:t>
      </w:r>
      <w:r w:rsidR="0002385A" w:rsidRPr="00FB0056">
        <w:rPr>
          <w:rFonts w:ascii="Times New Roman" w:hAnsi="Times New Roman" w:cs="Times New Roman"/>
          <w:sz w:val="28"/>
          <w:szCs w:val="28"/>
        </w:rPr>
        <w:t>в</w:t>
      </w:r>
      <w:r w:rsidR="0002385A" w:rsidRPr="00FB0056">
        <w:rPr>
          <w:rFonts w:ascii="Times New Roman" w:hAnsi="Times New Roman" w:cs="Times New Roman"/>
          <w:sz w:val="28"/>
          <w:szCs w:val="28"/>
        </w:rPr>
        <w:t>ки и т.д.) и требование от них «академической науки» и т.д.</w:t>
      </w:r>
    </w:p>
    <w:p w:rsidR="00AD4693" w:rsidRPr="00FB0056" w:rsidRDefault="00AD4693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гуманизации образования</w:t>
      </w:r>
      <w:r w:rsidR="00D7306F" w:rsidRPr="00FB0056">
        <w:rPr>
          <w:rFonts w:ascii="Times New Roman" w:hAnsi="Times New Roman" w:cs="Times New Roman"/>
          <w:i/>
          <w:sz w:val="28"/>
          <w:szCs w:val="28"/>
        </w:rPr>
        <w:t xml:space="preserve"> и развития активной личностной и профессиональной активности выпускников</w:t>
      </w:r>
      <w:r w:rsidRPr="00FB0056">
        <w:rPr>
          <w:rFonts w:ascii="Times New Roman" w:hAnsi="Times New Roman" w:cs="Times New Roman"/>
          <w:i/>
          <w:sz w:val="28"/>
          <w:szCs w:val="28"/>
        </w:rPr>
        <w:t>:</w:t>
      </w:r>
    </w:p>
    <w:p w:rsidR="00D7306F" w:rsidRDefault="00D7306F" w:rsidP="00FB0056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56">
        <w:rPr>
          <w:rFonts w:ascii="Times New Roman" w:hAnsi="Times New Roman"/>
          <w:sz w:val="28"/>
          <w:szCs w:val="28"/>
          <w:lang w:eastAsia="ru-RU"/>
        </w:rPr>
        <w:t>Содействовать реализации личностно-ориентированного и де</w:t>
      </w:r>
      <w:r w:rsidRPr="00FB0056">
        <w:rPr>
          <w:rFonts w:ascii="Times New Roman" w:hAnsi="Times New Roman"/>
          <w:sz w:val="28"/>
          <w:szCs w:val="28"/>
          <w:lang w:eastAsia="ru-RU"/>
        </w:rPr>
        <w:t>я</w:t>
      </w:r>
      <w:r w:rsidRPr="00FB0056">
        <w:rPr>
          <w:rFonts w:ascii="Times New Roman" w:hAnsi="Times New Roman"/>
          <w:sz w:val="28"/>
          <w:szCs w:val="28"/>
          <w:lang w:eastAsia="ru-RU"/>
        </w:rPr>
        <w:t>тельностного подходов к обучению, т.е. переходу от обучения, настр</w:t>
      </w:r>
      <w:r w:rsidRPr="00FB0056">
        <w:rPr>
          <w:rFonts w:ascii="Times New Roman" w:hAnsi="Times New Roman"/>
          <w:sz w:val="28"/>
          <w:szCs w:val="28"/>
          <w:lang w:eastAsia="ru-RU"/>
        </w:rPr>
        <w:t>о</w:t>
      </w:r>
      <w:r w:rsidRPr="00FB0056">
        <w:rPr>
          <w:rFonts w:ascii="Times New Roman" w:hAnsi="Times New Roman"/>
          <w:sz w:val="28"/>
          <w:szCs w:val="28"/>
          <w:lang w:eastAsia="ru-RU"/>
        </w:rPr>
        <w:t>енного на передаче знаний от преподавателя к студенту, к новой пар</w:t>
      </w:r>
      <w:r w:rsidRPr="00FB0056">
        <w:rPr>
          <w:rFonts w:ascii="Times New Roman" w:hAnsi="Times New Roman"/>
          <w:sz w:val="28"/>
          <w:szCs w:val="28"/>
          <w:lang w:eastAsia="ru-RU"/>
        </w:rPr>
        <w:t>а</w:t>
      </w:r>
      <w:r w:rsidRPr="00FB0056">
        <w:rPr>
          <w:rFonts w:ascii="Times New Roman" w:hAnsi="Times New Roman"/>
          <w:sz w:val="28"/>
          <w:szCs w:val="28"/>
          <w:lang w:eastAsia="ru-RU"/>
        </w:rPr>
        <w:t>дигме образования, учитывающей внутренние образовательные п</w:t>
      </w:r>
      <w:r w:rsidRPr="00FB0056">
        <w:rPr>
          <w:rFonts w:ascii="Times New Roman" w:hAnsi="Times New Roman"/>
          <w:sz w:val="28"/>
          <w:szCs w:val="28"/>
          <w:lang w:eastAsia="ru-RU"/>
        </w:rPr>
        <w:t>о</w:t>
      </w:r>
      <w:r w:rsidRPr="00FB0056">
        <w:rPr>
          <w:rFonts w:ascii="Times New Roman" w:hAnsi="Times New Roman"/>
          <w:sz w:val="28"/>
          <w:szCs w:val="28"/>
          <w:lang w:eastAsia="ru-RU"/>
        </w:rPr>
        <w:t>требности, интересы, склонности обучаемых и создающей условия для самопознания, самореализации студентов и самооценки ими своей де</w:t>
      </w:r>
      <w:r w:rsidRPr="00FB0056">
        <w:rPr>
          <w:rFonts w:ascii="Times New Roman" w:hAnsi="Times New Roman"/>
          <w:sz w:val="28"/>
          <w:szCs w:val="28"/>
          <w:lang w:eastAsia="ru-RU"/>
        </w:rPr>
        <w:t>я</w:t>
      </w:r>
      <w:r w:rsidRPr="00FB0056">
        <w:rPr>
          <w:rFonts w:ascii="Times New Roman" w:hAnsi="Times New Roman"/>
          <w:sz w:val="28"/>
          <w:szCs w:val="28"/>
          <w:lang w:eastAsia="ru-RU"/>
        </w:rPr>
        <w:t>тельности.</w:t>
      </w:r>
    </w:p>
    <w:p w:rsidR="0057662E" w:rsidRDefault="0057662E" w:rsidP="0057662E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62E">
        <w:rPr>
          <w:rFonts w:ascii="Times New Roman" w:hAnsi="Times New Roman"/>
          <w:sz w:val="28"/>
          <w:szCs w:val="28"/>
          <w:lang w:eastAsia="ru-RU"/>
        </w:rPr>
        <w:t>Использовать формы и методы активного и интерактивного об</w:t>
      </w:r>
      <w:r w:rsidRPr="0057662E">
        <w:rPr>
          <w:rFonts w:ascii="Times New Roman" w:hAnsi="Times New Roman"/>
          <w:sz w:val="28"/>
          <w:szCs w:val="28"/>
          <w:lang w:eastAsia="ru-RU"/>
        </w:rPr>
        <w:t>у</w:t>
      </w:r>
      <w:r w:rsidRPr="0057662E">
        <w:rPr>
          <w:rFonts w:ascii="Times New Roman" w:hAnsi="Times New Roman"/>
          <w:sz w:val="28"/>
          <w:szCs w:val="28"/>
          <w:lang w:eastAsia="ru-RU"/>
        </w:rPr>
        <w:t>чения (в том числе LMS)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7662E">
        <w:rPr>
          <w:rFonts w:ascii="Times New Roman" w:hAnsi="Times New Roman"/>
          <w:sz w:val="28"/>
          <w:szCs w:val="28"/>
          <w:lang w:eastAsia="ru-RU"/>
        </w:rPr>
        <w:t xml:space="preserve"> направленные на активизацию интеллект</w:t>
      </w:r>
      <w:r w:rsidRPr="0057662E">
        <w:rPr>
          <w:rFonts w:ascii="Times New Roman" w:hAnsi="Times New Roman"/>
          <w:sz w:val="28"/>
          <w:szCs w:val="28"/>
          <w:lang w:eastAsia="ru-RU"/>
        </w:rPr>
        <w:t>у</w:t>
      </w:r>
      <w:r w:rsidRPr="0057662E">
        <w:rPr>
          <w:rFonts w:ascii="Times New Roman" w:hAnsi="Times New Roman"/>
          <w:sz w:val="28"/>
          <w:szCs w:val="28"/>
          <w:lang w:eastAsia="ru-RU"/>
        </w:rPr>
        <w:t>альных возможностей (мыслительных процессов, связанных с пост</w:t>
      </w:r>
      <w:r w:rsidRPr="0057662E">
        <w:rPr>
          <w:rFonts w:ascii="Times New Roman" w:hAnsi="Times New Roman"/>
          <w:sz w:val="28"/>
          <w:szCs w:val="28"/>
          <w:lang w:eastAsia="ru-RU"/>
        </w:rPr>
        <w:t>а</w:t>
      </w:r>
      <w:r w:rsidRPr="0057662E">
        <w:rPr>
          <w:rFonts w:ascii="Times New Roman" w:hAnsi="Times New Roman"/>
          <w:sz w:val="28"/>
          <w:szCs w:val="28"/>
          <w:lang w:eastAsia="ru-RU"/>
        </w:rPr>
        <w:t>новкой цели, механизмом целеполагания, самостоятельным выбором средств и методов решения проблемы (задачи), умениями анализир</w:t>
      </w:r>
      <w:r w:rsidRPr="0057662E">
        <w:rPr>
          <w:rFonts w:ascii="Times New Roman" w:hAnsi="Times New Roman"/>
          <w:sz w:val="28"/>
          <w:szCs w:val="28"/>
          <w:lang w:eastAsia="ru-RU"/>
        </w:rPr>
        <w:t>о</w:t>
      </w:r>
      <w:r w:rsidRPr="0057662E">
        <w:rPr>
          <w:rFonts w:ascii="Times New Roman" w:hAnsi="Times New Roman"/>
          <w:sz w:val="28"/>
          <w:szCs w:val="28"/>
          <w:lang w:eastAsia="ru-RU"/>
        </w:rPr>
        <w:t xml:space="preserve">вать, сравнивать, </w:t>
      </w:r>
      <w:r>
        <w:rPr>
          <w:rFonts w:ascii="Times New Roman" w:hAnsi="Times New Roman"/>
          <w:sz w:val="28"/>
          <w:szCs w:val="28"/>
          <w:lang w:eastAsia="ru-RU"/>
        </w:rPr>
        <w:t>обобщать, делать выводы и т.д.)</w:t>
      </w:r>
      <w:r w:rsidRPr="0057662E">
        <w:rPr>
          <w:rFonts w:ascii="Times New Roman" w:hAnsi="Times New Roman"/>
          <w:sz w:val="28"/>
          <w:szCs w:val="28"/>
          <w:lang w:eastAsia="ru-RU"/>
        </w:rPr>
        <w:t>, обеспечивающих высокий уровень усвоения учебного материала, присвоения знаний, умений и навыков обучающимися.</w:t>
      </w:r>
    </w:p>
    <w:p w:rsidR="00B36F9D" w:rsidRDefault="00D7306F" w:rsidP="00B36F9D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56">
        <w:rPr>
          <w:rFonts w:ascii="Times New Roman" w:hAnsi="Times New Roman"/>
          <w:sz w:val="28"/>
          <w:szCs w:val="28"/>
          <w:lang w:eastAsia="ru-RU"/>
        </w:rPr>
        <w:t>Привлекать студентов  к различным формам творческой (эстет</w:t>
      </w:r>
      <w:r w:rsidRPr="00FB0056">
        <w:rPr>
          <w:rFonts w:ascii="Times New Roman" w:hAnsi="Times New Roman"/>
          <w:sz w:val="28"/>
          <w:szCs w:val="28"/>
          <w:lang w:eastAsia="ru-RU"/>
        </w:rPr>
        <w:t>и</w:t>
      </w:r>
      <w:r w:rsidRPr="00FB0056">
        <w:rPr>
          <w:rFonts w:ascii="Times New Roman" w:hAnsi="Times New Roman"/>
          <w:sz w:val="28"/>
          <w:szCs w:val="28"/>
          <w:lang w:eastAsia="ru-RU"/>
        </w:rPr>
        <w:t>ческой) деятельности, с целью наиболее полной реализации их творч</w:t>
      </w:r>
      <w:r w:rsidRPr="00FB0056">
        <w:rPr>
          <w:rFonts w:ascii="Times New Roman" w:hAnsi="Times New Roman"/>
          <w:sz w:val="28"/>
          <w:szCs w:val="28"/>
          <w:lang w:eastAsia="ru-RU"/>
        </w:rPr>
        <w:t>е</w:t>
      </w:r>
      <w:r w:rsidRPr="00FB0056">
        <w:rPr>
          <w:rFonts w:ascii="Times New Roman" w:hAnsi="Times New Roman"/>
          <w:sz w:val="28"/>
          <w:szCs w:val="28"/>
          <w:lang w:eastAsia="ru-RU"/>
        </w:rPr>
        <w:lastRenderedPageBreak/>
        <w:t>ского потенциала, сформировать нравственно-эстетические ценности на основе богатых духовных и общекультурных традиций и достиж</w:t>
      </w:r>
      <w:r w:rsidRPr="00FB0056">
        <w:rPr>
          <w:rFonts w:ascii="Times New Roman" w:hAnsi="Times New Roman"/>
          <w:sz w:val="28"/>
          <w:szCs w:val="28"/>
          <w:lang w:eastAsia="ru-RU"/>
        </w:rPr>
        <w:t>е</w:t>
      </w:r>
      <w:r w:rsidRPr="00FB0056">
        <w:rPr>
          <w:rFonts w:ascii="Times New Roman" w:hAnsi="Times New Roman"/>
          <w:sz w:val="28"/>
          <w:szCs w:val="28"/>
          <w:lang w:eastAsia="ru-RU"/>
        </w:rPr>
        <w:t>ний мировой и отече</w:t>
      </w:r>
      <w:r w:rsidR="003B4095" w:rsidRPr="00FB0056">
        <w:rPr>
          <w:rFonts w:ascii="Times New Roman" w:hAnsi="Times New Roman"/>
          <w:sz w:val="28"/>
          <w:szCs w:val="28"/>
          <w:lang w:eastAsia="ru-RU"/>
        </w:rPr>
        <w:t>ственной культуры.</w:t>
      </w:r>
    </w:p>
    <w:p w:rsidR="003B4095" w:rsidRPr="00B36F9D" w:rsidRDefault="00452496" w:rsidP="00B36F9D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9D">
        <w:rPr>
          <w:rFonts w:ascii="Times New Roman" w:hAnsi="Times New Roman"/>
          <w:sz w:val="28"/>
          <w:szCs w:val="28"/>
          <w:lang w:eastAsia="ru-RU"/>
        </w:rPr>
        <w:t>О</w:t>
      </w:r>
      <w:r w:rsidR="00D7306F" w:rsidRPr="00B36F9D">
        <w:rPr>
          <w:rFonts w:ascii="Times New Roman" w:hAnsi="Times New Roman"/>
          <w:sz w:val="28"/>
          <w:szCs w:val="28"/>
          <w:lang w:eastAsia="ru-RU"/>
        </w:rPr>
        <w:t>существлять постоянное обновление содержания гуманитарных и социально-экономических дисциплин, а также всего комплекса ди</w:t>
      </w:r>
      <w:r w:rsidR="00D7306F" w:rsidRPr="00B36F9D">
        <w:rPr>
          <w:rFonts w:ascii="Times New Roman" w:hAnsi="Times New Roman"/>
          <w:sz w:val="28"/>
          <w:szCs w:val="28"/>
          <w:lang w:eastAsia="ru-RU"/>
        </w:rPr>
        <w:t>с</w:t>
      </w:r>
      <w:r w:rsidR="00D7306F" w:rsidRPr="00B36F9D">
        <w:rPr>
          <w:rFonts w:ascii="Times New Roman" w:hAnsi="Times New Roman"/>
          <w:sz w:val="28"/>
          <w:szCs w:val="28"/>
          <w:lang w:eastAsia="ru-RU"/>
        </w:rPr>
        <w:t>циплин, изучаемых в вузе с целью развития духовного и творческого потенциала будущего специалиста, глубокого понимания им общеч</w:t>
      </w:r>
      <w:r w:rsidR="00D7306F" w:rsidRPr="00B36F9D">
        <w:rPr>
          <w:rFonts w:ascii="Times New Roman" w:hAnsi="Times New Roman"/>
          <w:sz w:val="28"/>
          <w:szCs w:val="28"/>
          <w:lang w:eastAsia="ru-RU"/>
        </w:rPr>
        <w:t>е</w:t>
      </w:r>
      <w:r w:rsidR="00D7306F" w:rsidRPr="00B36F9D">
        <w:rPr>
          <w:rFonts w:ascii="Times New Roman" w:hAnsi="Times New Roman"/>
          <w:sz w:val="28"/>
          <w:szCs w:val="28"/>
          <w:lang w:eastAsia="ru-RU"/>
        </w:rPr>
        <w:t>ловеческих гуманистических ценностей, принципов гуманизма как нравственных основ профессиональной и общественной деятельно</w:t>
      </w:r>
      <w:r w:rsidRPr="00B36F9D">
        <w:rPr>
          <w:rFonts w:ascii="Times New Roman" w:hAnsi="Times New Roman"/>
          <w:sz w:val="28"/>
          <w:szCs w:val="28"/>
          <w:lang w:eastAsia="ru-RU"/>
        </w:rPr>
        <w:t>сти</w:t>
      </w:r>
      <w:r w:rsidR="003B4095" w:rsidRPr="00B36F9D">
        <w:rPr>
          <w:rFonts w:ascii="Times New Roman" w:hAnsi="Times New Roman"/>
          <w:sz w:val="28"/>
          <w:szCs w:val="28"/>
          <w:lang w:eastAsia="ru-RU"/>
        </w:rPr>
        <w:t>.</w:t>
      </w:r>
    </w:p>
    <w:p w:rsidR="00D7306F" w:rsidRPr="00FB0056" w:rsidRDefault="003B4095" w:rsidP="00FB0056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56">
        <w:rPr>
          <w:rFonts w:ascii="Times New Roman" w:hAnsi="Times New Roman"/>
          <w:sz w:val="28"/>
          <w:szCs w:val="28"/>
          <w:lang w:eastAsia="ru-RU"/>
        </w:rPr>
        <w:t>У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силить общекультурную подготовку студентов – будущих сп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е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циалистов, главной целью которой является формирование базовой и профессионально культуры, ра</w:t>
      </w:r>
      <w:r w:rsidRPr="00FB0056">
        <w:rPr>
          <w:rFonts w:ascii="Times New Roman" w:hAnsi="Times New Roman"/>
          <w:sz w:val="28"/>
          <w:szCs w:val="28"/>
          <w:lang w:eastAsia="ru-RU"/>
        </w:rPr>
        <w:t>звитие культурного самосознания.</w:t>
      </w:r>
    </w:p>
    <w:p w:rsidR="003B4095" w:rsidRDefault="003B4095" w:rsidP="00FB0056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56">
        <w:rPr>
          <w:rFonts w:ascii="Times New Roman" w:hAnsi="Times New Roman"/>
          <w:sz w:val="28"/>
          <w:szCs w:val="28"/>
          <w:lang w:eastAsia="ru-RU"/>
        </w:rPr>
        <w:t>А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ктивно вовлекать студентов  в научно-исследовательскую де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я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тельность через участие в работе научных кружков, семинар</w:t>
      </w:r>
      <w:r w:rsidR="00452496">
        <w:rPr>
          <w:rFonts w:ascii="Times New Roman" w:hAnsi="Times New Roman"/>
          <w:sz w:val="28"/>
          <w:szCs w:val="28"/>
          <w:lang w:eastAsia="ru-RU"/>
        </w:rPr>
        <w:t>ов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, нау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ч</w:t>
      </w:r>
      <w:r w:rsidR="000416F6">
        <w:rPr>
          <w:rFonts w:ascii="Times New Roman" w:hAnsi="Times New Roman"/>
          <w:sz w:val="28"/>
          <w:szCs w:val="28"/>
          <w:lang w:eastAsia="ru-RU"/>
        </w:rPr>
        <w:t>ных коллективов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, вы</w:t>
      </w:r>
      <w:r w:rsidRPr="00FB0056">
        <w:rPr>
          <w:rFonts w:ascii="Times New Roman" w:hAnsi="Times New Roman"/>
          <w:sz w:val="28"/>
          <w:szCs w:val="28"/>
          <w:lang w:eastAsia="ru-RU"/>
        </w:rPr>
        <w:t xml:space="preserve">полняющих задания предприятий, 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способствовать формированию у студентов языковой культуры обще</w:t>
      </w:r>
      <w:r w:rsidRPr="00FB0056">
        <w:rPr>
          <w:rFonts w:ascii="Times New Roman" w:hAnsi="Times New Roman"/>
          <w:sz w:val="28"/>
          <w:szCs w:val="28"/>
          <w:lang w:eastAsia="ru-RU"/>
        </w:rPr>
        <w:t xml:space="preserve">ния, 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развивать  эстетическое воспитание, позволяющее формировать у студентов</w:t>
      </w:r>
      <w:r w:rsidRPr="00FB0056"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FB0056">
        <w:rPr>
          <w:rFonts w:ascii="Times New Roman" w:hAnsi="Times New Roman"/>
          <w:sz w:val="28"/>
          <w:szCs w:val="28"/>
          <w:lang w:eastAsia="ru-RU"/>
        </w:rPr>
        <w:t>о</w:t>
      </w:r>
      <w:r w:rsidR="000416F6">
        <w:rPr>
          <w:rFonts w:ascii="Times New Roman" w:hAnsi="Times New Roman"/>
          <w:sz w:val="28"/>
          <w:szCs w:val="28"/>
          <w:lang w:eastAsia="ru-RU"/>
        </w:rPr>
        <w:t>собность к творчеству.</w:t>
      </w:r>
    </w:p>
    <w:p w:rsidR="008D6466" w:rsidRPr="00FB0056" w:rsidRDefault="008D6466" w:rsidP="008D6466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466">
        <w:rPr>
          <w:rFonts w:ascii="Times New Roman" w:hAnsi="Times New Roman"/>
          <w:sz w:val="28"/>
          <w:szCs w:val="28"/>
          <w:lang w:eastAsia="ru-RU"/>
        </w:rPr>
        <w:t xml:space="preserve">Поставить </w:t>
      </w:r>
      <w:r>
        <w:rPr>
          <w:rFonts w:ascii="Times New Roman" w:hAnsi="Times New Roman"/>
          <w:sz w:val="28"/>
          <w:szCs w:val="28"/>
          <w:lang w:eastAsia="ru-RU"/>
        </w:rPr>
        <w:t>идеи гуманизации</w:t>
      </w:r>
      <w:r w:rsidRPr="008D6466">
        <w:rPr>
          <w:rFonts w:ascii="Times New Roman" w:hAnsi="Times New Roman"/>
          <w:sz w:val="28"/>
          <w:szCs w:val="28"/>
          <w:lang w:eastAsia="ru-RU"/>
        </w:rPr>
        <w:t xml:space="preserve"> во главе образовательного процесса, уйти от административных методов управления образованием. «Де</w:t>
      </w:r>
      <w:r w:rsidRPr="008D6466">
        <w:rPr>
          <w:rFonts w:ascii="Times New Roman" w:hAnsi="Times New Roman"/>
          <w:sz w:val="28"/>
          <w:szCs w:val="28"/>
          <w:lang w:eastAsia="ru-RU"/>
        </w:rPr>
        <w:t>к</w:t>
      </w:r>
      <w:r w:rsidRPr="008D6466">
        <w:rPr>
          <w:rFonts w:ascii="Times New Roman" w:hAnsi="Times New Roman"/>
          <w:sz w:val="28"/>
          <w:szCs w:val="28"/>
          <w:lang w:eastAsia="ru-RU"/>
        </w:rPr>
        <w:t xml:space="preserve">ларируя подготовку кадров, адекватных инновационной экономике, </w:t>
      </w:r>
      <w:r w:rsidR="000416F6">
        <w:rPr>
          <w:rFonts w:ascii="Times New Roman" w:hAnsi="Times New Roman"/>
          <w:sz w:val="28"/>
          <w:szCs w:val="28"/>
          <w:lang w:eastAsia="ru-RU"/>
        </w:rPr>
        <w:t xml:space="preserve">в большинстве случаев </w:t>
      </w:r>
      <w:r w:rsidRPr="008D6466">
        <w:rPr>
          <w:rFonts w:ascii="Times New Roman" w:hAnsi="Times New Roman"/>
          <w:sz w:val="28"/>
          <w:szCs w:val="28"/>
          <w:lang w:eastAsia="ru-RU"/>
        </w:rPr>
        <w:t xml:space="preserve">вуз и не думает о педагогической системе </w:t>
      </w:r>
      <w:r w:rsidR="000416F6">
        <w:rPr>
          <w:rFonts w:ascii="Times New Roman" w:hAnsi="Times New Roman"/>
          <w:sz w:val="28"/>
          <w:szCs w:val="28"/>
          <w:lang w:eastAsia="ru-RU"/>
        </w:rPr>
        <w:t>(пед</w:t>
      </w:r>
      <w:r w:rsidR="000416F6">
        <w:rPr>
          <w:rFonts w:ascii="Times New Roman" w:hAnsi="Times New Roman"/>
          <w:sz w:val="28"/>
          <w:szCs w:val="28"/>
          <w:lang w:eastAsia="ru-RU"/>
        </w:rPr>
        <w:t>а</w:t>
      </w:r>
      <w:r w:rsidR="000416F6">
        <w:rPr>
          <w:rFonts w:ascii="Times New Roman" w:hAnsi="Times New Roman"/>
          <w:sz w:val="28"/>
          <w:szCs w:val="28"/>
          <w:lang w:eastAsia="ru-RU"/>
        </w:rPr>
        <w:t>гогической школе</w:t>
      </w:r>
      <w:r w:rsidRPr="008D6466">
        <w:rPr>
          <w:rFonts w:ascii="Times New Roman" w:hAnsi="Times New Roman"/>
          <w:sz w:val="28"/>
          <w:szCs w:val="28"/>
          <w:lang w:eastAsia="ru-RU"/>
        </w:rPr>
        <w:t>), в которой в течение 4-6 лет идут процессы личн</w:t>
      </w:r>
      <w:r w:rsidRPr="008D6466">
        <w:rPr>
          <w:rFonts w:ascii="Times New Roman" w:hAnsi="Times New Roman"/>
          <w:sz w:val="28"/>
          <w:szCs w:val="28"/>
          <w:lang w:eastAsia="ru-RU"/>
        </w:rPr>
        <w:t>о</w:t>
      </w:r>
      <w:r w:rsidRPr="008D6466">
        <w:rPr>
          <w:rFonts w:ascii="Times New Roman" w:hAnsi="Times New Roman"/>
          <w:sz w:val="28"/>
          <w:szCs w:val="28"/>
          <w:lang w:eastAsia="ru-RU"/>
        </w:rPr>
        <w:t>стного и профессионального становления Человека и Профессионала».</w:t>
      </w:r>
    </w:p>
    <w:p w:rsidR="00D7306F" w:rsidRPr="00FB0056" w:rsidRDefault="003B4095" w:rsidP="00FB0056">
      <w:pPr>
        <w:pStyle w:val="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056">
        <w:rPr>
          <w:rFonts w:ascii="Times New Roman" w:hAnsi="Times New Roman"/>
          <w:sz w:val="28"/>
          <w:szCs w:val="28"/>
          <w:lang w:eastAsia="ru-RU"/>
        </w:rPr>
        <w:t>И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нтенсифицировать научную разработку проблем, связанных с гуманизацией образования. Поощрять научные исследования по пед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а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гогике высшей школы, привлекая к участию в них не только специал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и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стов в области педагогики, психологии, философии, культурологии, но и ученых других специальностей. Включать данные исследования в планы научной работы преподавателей тех кафедр, где проводится э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ф</w:t>
      </w:r>
      <w:r w:rsidR="00D7306F" w:rsidRPr="00FB0056">
        <w:rPr>
          <w:rFonts w:ascii="Times New Roman" w:hAnsi="Times New Roman"/>
          <w:sz w:val="28"/>
          <w:szCs w:val="28"/>
          <w:lang w:eastAsia="ru-RU"/>
        </w:rPr>
        <w:t>фективная научно-методическая деятельность. Учитывать данный вид работы при переизбрании на должность и представлении к ученым званиям доцента и профессора.</w:t>
      </w:r>
    </w:p>
    <w:p w:rsidR="0002385A" w:rsidRPr="00FB0056" w:rsidRDefault="00AD4693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развития востоковедного образования:</w:t>
      </w:r>
    </w:p>
    <w:p w:rsidR="00452496" w:rsidRDefault="00F96CA6" w:rsidP="00C12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Включить в повестку дня </w:t>
      </w:r>
      <w:r w:rsidR="003B4095" w:rsidRPr="00FB0056">
        <w:rPr>
          <w:rFonts w:ascii="Times New Roman" w:hAnsi="Times New Roman" w:cs="Times New Roman"/>
          <w:sz w:val="28"/>
          <w:szCs w:val="28"/>
        </w:rPr>
        <w:t>Ф</w:t>
      </w:r>
      <w:r w:rsidRPr="00FB0056">
        <w:rPr>
          <w:rFonts w:ascii="Times New Roman" w:hAnsi="Times New Roman" w:cs="Times New Roman"/>
          <w:sz w:val="28"/>
          <w:szCs w:val="28"/>
        </w:rPr>
        <w:t>орума специальный вопрос о состоянии и путях развития востоковедного образования в России вообще и в ДВФО и Восточной Сибири в особенности. Поворот в АТР</w:t>
      </w:r>
      <w:r w:rsidR="000416F6">
        <w:rPr>
          <w:rFonts w:ascii="Times New Roman" w:hAnsi="Times New Roman" w:cs="Times New Roman"/>
          <w:sz w:val="28"/>
          <w:szCs w:val="28"/>
        </w:rPr>
        <w:t xml:space="preserve"> (Азиатско-Тихоокеанский регион)</w:t>
      </w:r>
      <w:r w:rsidRPr="00FB0056">
        <w:rPr>
          <w:rFonts w:ascii="Times New Roman" w:hAnsi="Times New Roman" w:cs="Times New Roman"/>
          <w:sz w:val="28"/>
          <w:szCs w:val="28"/>
        </w:rPr>
        <w:t xml:space="preserve"> требует понимания того, куда пытаемся идти, 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обоснования и воплощения принимаемых реш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747D22" w:rsidRPr="00747D22" w:rsidRDefault="00747D22" w:rsidP="00747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D22">
        <w:rPr>
          <w:rFonts w:ascii="Times New Roman" w:hAnsi="Times New Roman" w:cs="Times New Roman"/>
          <w:i/>
          <w:sz w:val="28"/>
          <w:szCs w:val="28"/>
        </w:rPr>
        <w:t>В части поддержки педагогического образования:</w:t>
      </w:r>
    </w:p>
    <w:p w:rsidR="00747D22" w:rsidRPr="00747D22" w:rsidRDefault="00747D22" w:rsidP="00747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педагогического образования важно учесть</w:t>
      </w:r>
      <w:r w:rsidR="000416F6">
        <w:rPr>
          <w:rFonts w:ascii="Times New Roman" w:hAnsi="Times New Roman" w:cs="Times New Roman"/>
          <w:sz w:val="28"/>
          <w:szCs w:val="28"/>
        </w:rPr>
        <w:t xml:space="preserve"> три группы проблем:</w:t>
      </w:r>
    </w:p>
    <w:p w:rsidR="00747D22" w:rsidRPr="00747D22" w:rsidRDefault="00747D22" w:rsidP="00747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7D22">
        <w:rPr>
          <w:rFonts w:ascii="Times New Roman" w:hAnsi="Times New Roman" w:cs="Times New Roman"/>
          <w:sz w:val="28"/>
          <w:szCs w:val="28"/>
        </w:rPr>
        <w:tab/>
        <w:t>Проблемы входа в профессию.</w:t>
      </w:r>
    </w:p>
    <w:p w:rsidR="00747D22" w:rsidRPr="00747D22" w:rsidRDefault="00747D22" w:rsidP="00747D2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Здесь необходимо принять на государственном уровне комплекс мер по повышению престижа педагогической профессии.</w:t>
      </w:r>
    </w:p>
    <w:p w:rsidR="00747D22" w:rsidRPr="00747D22" w:rsidRDefault="00747D22" w:rsidP="00747D2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Дать пед</w:t>
      </w:r>
      <w:r w:rsidR="000416F6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Pr="00747D22">
        <w:rPr>
          <w:rFonts w:ascii="Times New Roman" w:hAnsi="Times New Roman" w:cs="Times New Roman"/>
          <w:sz w:val="28"/>
          <w:szCs w:val="28"/>
        </w:rPr>
        <w:t>вузам возможность проводить набор по собственным правилам.</w:t>
      </w:r>
    </w:p>
    <w:p w:rsidR="00747D22" w:rsidRDefault="00747D22" w:rsidP="00747D2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Дать возможность вузам самостоятельно разрабатывать полож</w:t>
      </w:r>
      <w:r w:rsidRPr="00747D22">
        <w:rPr>
          <w:rFonts w:ascii="Times New Roman" w:hAnsi="Times New Roman" w:cs="Times New Roman"/>
          <w:sz w:val="28"/>
          <w:szCs w:val="28"/>
        </w:rPr>
        <w:t>е</w:t>
      </w:r>
      <w:r w:rsidRPr="00747D22">
        <w:rPr>
          <w:rFonts w:ascii="Times New Roman" w:hAnsi="Times New Roman" w:cs="Times New Roman"/>
          <w:sz w:val="28"/>
          <w:szCs w:val="28"/>
        </w:rPr>
        <w:t>ние о стипендиальном обеспечении (исходя из выделяемого об</w:t>
      </w:r>
      <w:r w:rsidRPr="00747D22">
        <w:rPr>
          <w:rFonts w:ascii="Times New Roman" w:hAnsi="Times New Roman" w:cs="Times New Roman"/>
          <w:sz w:val="28"/>
          <w:szCs w:val="28"/>
        </w:rPr>
        <w:t>ъ</w:t>
      </w:r>
      <w:r w:rsidR="000416F6">
        <w:rPr>
          <w:rFonts w:ascii="Times New Roman" w:hAnsi="Times New Roman" w:cs="Times New Roman"/>
          <w:sz w:val="28"/>
          <w:szCs w:val="28"/>
        </w:rPr>
        <w:t>е</w:t>
      </w:r>
      <w:r w:rsidR="00787984">
        <w:rPr>
          <w:rFonts w:ascii="Times New Roman" w:hAnsi="Times New Roman" w:cs="Times New Roman"/>
          <w:sz w:val="28"/>
          <w:szCs w:val="28"/>
        </w:rPr>
        <w:t>ма стипендиального фонда).</w:t>
      </w:r>
    </w:p>
    <w:p w:rsidR="00787984" w:rsidRPr="00747D22" w:rsidRDefault="00787984" w:rsidP="007879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984">
        <w:rPr>
          <w:rFonts w:ascii="Times New Roman" w:hAnsi="Times New Roman" w:cs="Times New Roman"/>
          <w:sz w:val="28"/>
          <w:szCs w:val="28"/>
        </w:rPr>
        <w:t>сключить предмет «Обществознание» как обязательный для п</w:t>
      </w:r>
      <w:r w:rsidRPr="00787984">
        <w:rPr>
          <w:rFonts w:ascii="Times New Roman" w:hAnsi="Times New Roman" w:cs="Times New Roman"/>
          <w:sz w:val="28"/>
          <w:szCs w:val="28"/>
        </w:rPr>
        <w:t>о</w:t>
      </w:r>
      <w:r w:rsidRPr="00787984">
        <w:rPr>
          <w:rFonts w:ascii="Times New Roman" w:hAnsi="Times New Roman" w:cs="Times New Roman"/>
          <w:sz w:val="28"/>
          <w:szCs w:val="28"/>
        </w:rPr>
        <w:t>ступления на направление  «Педагогическое образование» с дв</w:t>
      </w:r>
      <w:r w:rsidRPr="00787984">
        <w:rPr>
          <w:rFonts w:ascii="Times New Roman" w:hAnsi="Times New Roman" w:cs="Times New Roman"/>
          <w:sz w:val="28"/>
          <w:szCs w:val="28"/>
        </w:rPr>
        <w:t>у</w:t>
      </w:r>
      <w:r w:rsidRPr="00787984">
        <w:rPr>
          <w:rFonts w:ascii="Times New Roman" w:hAnsi="Times New Roman" w:cs="Times New Roman"/>
          <w:sz w:val="28"/>
          <w:szCs w:val="28"/>
        </w:rPr>
        <w:t>мя профилями, заменив его соответствующим предметом. Н</w:t>
      </w:r>
      <w:r w:rsidRPr="00787984">
        <w:rPr>
          <w:rFonts w:ascii="Times New Roman" w:hAnsi="Times New Roman" w:cs="Times New Roman"/>
          <w:sz w:val="28"/>
          <w:szCs w:val="28"/>
        </w:rPr>
        <w:t>а</w:t>
      </w:r>
      <w:r w:rsidRPr="00787984">
        <w:rPr>
          <w:rFonts w:ascii="Times New Roman" w:hAnsi="Times New Roman" w:cs="Times New Roman"/>
          <w:sz w:val="28"/>
          <w:szCs w:val="28"/>
        </w:rPr>
        <w:t>пример, для поступления на профиль «Биология и Химия» аб</w:t>
      </w:r>
      <w:r w:rsidRPr="00787984">
        <w:rPr>
          <w:rFonts w:ascii="Times New Roman" w:hAnsi="Times New Roman" w:cs="Times New Roman"/>
          <w:sz w:val="28"/>
          <w:szCs w:val="28"/>
        </w:rPr>
        <w:t>и</w:t>
      </w:r>
      <w:r w:rsidRPr="00787984">
        <w:rPr>
          <w:rFonts w:ascii="Times New Roman" w:hAnsi="Times New Roman" w:cs="Times New Roman"/>
          <w:sz w:val="28"/>
          <w:szCs w:val="28"/>
        </w:rPr>
        <w:t>туриент должен сдавать биологию и химию, а не биологию и о</w:t>
      </w:r>
      <w:r w:rsidRPr="00787984">
        <w:rPr>
          <w:rFonts w:ascii="Times New Roman" w:hAnsi="Times New Roman" w:cs="Times New Roman"/>
          <w:sz w:val="28"/>
          <w:szCs w:val="28"/>
        </w:rPr>
        <w:t>б</w:t>
      </w:r>
      <w:r w:rsidRPr="00787984"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z w:val="28"/>
          <w:szCs w:val="28"/>
        </w:rPr>
        <w:t>вознание.</w:t>
      </w:r>
    </w:p>
    <w:p w:rsidR="00747D22" w:rsidRPr="00747D22" w:rsidRDefault="00747D22" w:rsidP="00747D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)      </w:t>
      </w:r>
      <w:r w:rsidRPr="00747D22">
        <w:rPr>
          <w:rFonts w:ascii="Times New Roman" w:hAnsi="Times New Roman" w:cs="Times New Roman"/>
          <w:sz w:val="28"/>
          <w:szCs w:val="28"/>
        </w:rPr>
        <w:t>Проблемы подготовки.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Следует вернуться к системе подготовки учителей не менее, чем по двум профилям</w:t>
      </w:r>
      <w:r w:rsidR="00787984">
        <w:rPr>
          <w:rFonts w:ascii="Times New Roman" w:hAnsi="Times New Roman" w:cs="Times New Roman"/>
          <w:sz w:val="28"/>
          <w:szCs w:val="28"/>
        </w:rPr>
        <w:t>(что особенно важно для малокомплектных школ)</w:t>
      </w:r>
      <w:r w:rsidRPr="00747D22">
        <w:rPr>
          <w:rFonts w:ascii="Times New Roman" w:hAnsi="Times New Roman" w:cs="Times New Roman"/>
          <w:sz w:val="28"/>
          <w:szCs w:val="28"/>
        </w:rPr>
        <w:t>; уст</w:t>
      </w:r>
      <w:r w:rsidR="00787984">
        <w:rPr>
          <w:rFonts w:ascii="Times New Roman" w:hAnsi="Times New Roman" w:cs="Times New Roman"/>
          <w:sz w:val="28"/>
          <w:szCs w:val="28"/>
        </w:rPr>
        <w:t>ановить срок обучения 5-5,5 лет.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 xml:space="preserve">Освободить учебные планы от </w:t>
      </w:r>
      <w:r w:rsidR="003454EB">
        <w:rPr>
          <w:rFonts w:ascii="Times New Roman" w:hAnsi="Times New Roman" w:cs="Times New Roman"/>
          <w:sz w:val="28"/>
          <w:szCs w:val="28"/>
        </w:rPr>
        <w:t>«</w:t>
      </w:r>
      <w:r w:rsidRPr="00747D22">
        <w:rPr>
          <w:rFonts w:ascii="Times New Roman" w:hAnsi="Times New Roman" w:cs="Times New Roman"/>
          <w:sz w:val="28"/>
          <w:szCs w:val="28"/>
        </w:rPr>
        <w:t>ненужных предметов</w:t>
      </w:r>
      <w:r w:rsidR="003454EB">
        <w:rPr>
          <w:rFonts w:ascii="Times New Roman" w:hAnsi="Times New Roman" w:cs="Times New Roman"/>
          <w:sz w:val="28"/>
          <w:szCs w:val="28"/>
        </w:rPr>
        <w:t>» (в на</w:t>
      </w:r>
      <w:r w:rsidR="003454EB">
        <w:rPr>
          <w:rFonts w:ascii="Times New Roman" w:hAnsi="Times New Roman" w:cs="Times New Roman"/>
          <w:sz w:val="28"/>
          <w:szCs w:val="28"/>
        </w:rPr>
        <w:t>и</w:t>
      </w:r>
      <w:r w:rsidR="003454EB">
        <w:rPr>
          <w:rFonts w:ascii="Times New Roman" w:hAnsi="Times New Roman" w:cs="Times New Roman"/>
          <w:sz w:val="28"/>
          <w:szCs w:val="28"/>
        </w:rPr>
        <w:t>меньшей степени определяющих формирование знаний, умений и навыков, значимых для деятельности учителя)</w:t>
      </w:r>
      <w:r w:rsidRPr="00747D22">
        <w:rPr>
          <w:rFonts w:ascii="Times New Roman" w:hAnsi="Times New Roman" w:cs="Times New Roman"/>
          <w:sz w:val="28"/>
          <w:szCs w:val="28"/>
        </w:rPr>
        <w:t>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Усилить практическую подготовку студентов не в ущерб теор</w:t>
      </w:r>
      <w:r w:rsidRPr="00747D22">
        <w:rPr>
          <w:rFonts w:ascii="Times New Roman" w:hAnsi="Times New Roman" w:cs="Times New Roman"/>
          <w:sz w:val="28"/>
          <w:szCs w:val="28"/>
        </w:rPr>
        <w:t>е</w:t>
      </w:r>
      <w:r w:rsidRPr="00747D22">
        <w:rPr>
          <w:rFonts w:ascii="Times New Roman" w:hAnsi="Times New Roman" w:cs="Times New Roman"/>
          <w:sz w:val="28"/>
          <w:szCs w:val="28"/>
        </w:rPr>
        <w:t>тической.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Готовить учителей только в профильных вузах.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Увеличить стипендию студентам педвузов до прожиточного м</w:t>
      </w:r>
      <w:r w:rsidRPr="00747D22">
        <w:rPr>
          <w:rFonts w:ascii="Times New Roman" w:hAnsi="Times New Roman" w:cs="Times New Roman"/>
          <w:sz w:val="28"/>
          <w:szCs w:val="28"/>
        </w:rPr>
        <w:t>и</w:t>
      </w:r>
      <w:r w:rsidRPr="00747D22">
        <w:rPr>
          <w:rFonts w:ascii="Times New Roman" w:hAnsi="Times New Roman" w:cs="Times New Roman"/>
          <w:sz w:val="28"/>
          <w:szCs w:val="28"/>
        </w:rPr>
        <w:t>нимума.</w:t>
      </w:r>
    </w:p>
    <w:p w:rsidR="00747D22" w:rsidRPr="00747D22" w:rsidRDefault="00747D22" w:rsidP="00747D2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Отказаться от идеи прикладного бакалавриата, либо реализов</w:t>
      </w:r>
      <w:r w:rsidRPr="00747D22">
        <w:rPr>
          <w:rFonts w:ascii="Times New Roman" w:hAnsi="Times New Roman" w:cs="Times New Roman"/>
          <w:sz w:val="28"/>
          <w:szCs w:val="28"/>
        </w:rPr>
        <w:t>ы</w:t>
      </w:r>
      <w:r w:rsidRPr="00747D22">
        <w:rPr>
          <w:rFonts w:ascii="Times New Roman" w:hAnsi="Times New Roman" w:cs="Times New Roman"/>
          <w:sz w:val="28"/>
          <w:szCs w:val="28"/>
        </w:rPr>
        <w:t>вать его исключительно в пед</w:t>
      </w:r>
      <w:r w:rsidR="000416F6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747D22">
        <w:rPr>
          <w:rFonts w:ascii="Times New Roman" w:hAnsi="Times New Roman" w:cs="Times New Roman"/>
          <w:sz w:val="28"/>
          <w:szCs w:val="28"/>
        </w:rPr>
        <w:t>колледжах.</w:t>
      </w:r>
    </w:p>
    <w:p w:rsidR="00747D22" w:rsidRPr="00747D22" w:rsidRDefault="00747D22" w:rsidP="00747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7D22">
        <w:rPr>
          <w:rFonts w:ascii="Times New Roman" w:hAnsi="Times New Roman" w:cs="Times New Roman"/>
          <w:sz w:val="28"/>
          <w:szCs w:val="28"/>
        </w:rPr>
        <w:t>Проблемы удержания в профессии.</w:t>
      </w:r>
    </w:p>
    <w:p w:rsidR="00747D22" w:rsidRPr="00747D22" w:rsidRDefault="00747D22" w:rsidP="00747D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Создание чёткой системы оплаты труда, не зависящей от воли руководителя образовательного учреждения.</w:t>
      </w:r>
    </w:p>
    <w:p w:rsidR="00747D22" w:rsidRPr="00747D22" w:rsidRDefault="00747D22" w:rsidP="00747D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Установление оплаты за 1 ставку в размере в 1,5</w:t>
      </w:r>
      <w:r w:rsidR="000416F6">
        <w:rPr>
          <w:rFonts w:ascii="Times New Roman" w:hAnsi="Times New Roman" w:cs="Times New Roman"/>
          <w:sz w:val="28"/>
          <w:szCs w:val="28"/>
        </w:rPr>
        <w:t>-2 раза</w:t>
      </w:r>
      <w:r w:rsidRPr="00747D22">
        <w:rPr>
          <w:rFonts w:ascii="Times New Roman" w:hAnsi="Times New Roman" w:cs="Times New Roman"/>
          <w:sz w:val="28"/>
          <w:szCs w:val="28"/>
        </w:rPr>
        <w:t xml:space="preserve"> прев</w:t>
      </w:r>
      <w:r w:rsidRPr="00747D22">
        <w:rPr>
          <w:rFonts w:ascii="Times New Roman" w:hAnsi="Times New Roman" w:cs="Times New Roman"/>
          <w:sz w:val="28"/>
          <w:szCs w:val="28"/>
        </w:rPr>
        <w:t>ы</w:t>
      </w:r>
      <w:r w:rsidRPr="00747D22">
        <w:rPr>
          <w:rFonts w:ascii="Times New Roman" w:hAnsi="Times New Roman" w:cs="Times New Roman"/>
          <w:sz w:val="28"/>
          <w:szCs w:val="28"/>
        </w:rPr>
        <w:t>шающей среднюю зарплату в регионе.</w:t>
      </w:r>
    </w:p>
    <w:p w:rsidR="00747D22" w:rsidRPr="00747D22" w:rsidRDefault="00747D22" w:rsidP="00747D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lastRenderedPageBreak/>
        <w:t>Строительство социального жилья для учителей.</w:t>
      </w:r>
    </w:p>
    <w:p w:rsidR="00747D22" w:rsidRDefault="00747D22" w:rsidP="00747D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D22">
        <w:rPr>
          <w:rFonts w:ascii="Times New Roman" w:hAnsi="Times New Roman" w:cs="Times New Roman"/>
          <w:sz w:val="28"/>
          <w:szCs w:val="28"/>
        </w:rPr>
        <w:t>Информационная поддержка труда учителя.</w:t>
      </w:r>
    </w:p>
    <w:p w:rsidR="00787984" w:rsidRPr="00787984" w:rsidRDefault="00787984" w:rsidP="0078798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984">
        <w:rPr>
          <w:rFonts w:ascii="Times New Roman" w:hAnsi="Times New Roman" w:cs="Times New Roman"/>
          <w:sz w:val="28"/>
          <w:szCs w:val="28"/>
        </w:rPr>
        <w:t>Восстановить обязательную отработку бесплатного (бюджетн</w:t>
      </w:r>
      <w:r w:rsidRPr="00787984">
        <w:rPr>
          <w:rFonts w:ascii="Times New Roman" w:hAnsi="Times New Roman" w:cs="Times New Roman"/>
          <w:sz w:val="28"/>
          <w:szCs w:val="28"/>
        </w:rPr>
        <w:t>о</w:t>
      </w:r>
      <w:r w:rsidRPr="00787984">
        <w:rPr>
          <w:rFonts w:ascii="Times New Roman" w:hAnsi="Times New Roman" w:cs="Times New Roman"/>
          <w:sz w:val="28"/>
          <w:szCs w:val="28"/>
        </w:rPr>
        <w:t xml:space="preserve">го) для студента образования определенным периодом времени (например, три года).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7984">
        <w:rPr>
          <w:rFonts w:ascii="Times New Roman" w:hAnsi="Times New Roman" w:cs="Times New Roman"/>
          <w:sz w:val="28"/>
          <w:szCs w:val="28"/>
        </w:rPr>
        <w:t>акой период обязательной отработки п</w:t>
      </w:r>
      <w:r w:rsidRPr="00787984">
        <w:rPr>
          <w:rFonts w:ascii="Times New Roman" w:hAnsi="Times New Roman" w:cs="Times New Roman"/>
          <w:sz w:val="28"/>
          <w:szCs w:val="28"/>
        </w:rPr>
        <w:t>о</w:t>
      </w:r>
      <w:r w:rsidRPr="00787984">
        <w:rPr>
          <w:rFonts w:ascii="Times New Roman" w:hAnsi="Times New Roman" w:cs="Times New Roman"/>
          <w:sz w:val="28"/>
          <w:szCs w:val="28"/>
        </w:rPr>
        <w:t>зволяет выпускнику полюбить педагогическую профессию и з</w:t>
      </w:r>
      <w:r w:rsidRPr="007879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крепиться в школе.</w:t>
      </w:r>
    </w:p>
    <w:p w:rsidR="00452496" w:rsidRPr="00FB0056" w:rsidRDefault="00452496" w:rsidP="00452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 xml:space="preserve">В части развития </w:t>
      </w:r>
      <w:r w:rsidR="00C1283C">
        <w:rPr>
          <w:rFonts w:ascii="Times New Roman" w:hAnsi="Times New Roman" w:cs="Times New Roman"/>
          <w:i/>
          <w:sz w:val="28"/>
          <w:szCs w:val="28"/>
        </w:rPr>
        <w:t>методической деятельности</w:t>
      </w:r>
      <w:r w:rsidRPr="00FB0056">
        <w:rPr>
          <w:rFonts w:ascii="Times New Roman" w:hAnsi="Times New Roman" w:cs="Times New Roman"/>
          <w:i/>
          <w:sz w:val="28"/>
          <w:szCs w:val="28"/>
        </w:rPr>
        <w:t>:</w:t>
      </w:r>
    </w:p>
    <w:p w:rsidR="008D6466" w:rsidRPr="008D6466" w:rsidRDefault="008D6466" w:rsidP="008D6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466">
        <w:rPr>
          <w:rFonts w:ascii="Times New Roman" w:hAnsi="Times New Roman" w:cs="Times New Roman"/>
          <w:sz w:val="28"/>
          <w:szCs w:val="28"/>
        </w:rPr>
        <w:t>Масштабный переход к уровневому образованию, к компетентностным моделям подготовки кадров, современные образовательные технол</w:t>
      </w:r>
      <w:r w:rsidRPr="008D6466">
        <w:rPr>
          <w:rFonts w:ascii="Times New Roman" w:hAnsi="Times New Roman" w:cs="Times New Roman"/>
          <w:sz w:val="28"/>
          <w:szCs w:val="28"/>
        </w:rPr>
        <w:t>о</w:t>
      </w:r>
      <w:r w:rsidRPr="008D6466">
        <w:rPr>
          <w:rFonts w:ascii="Times New Roman" w:hAnsi="Times New Roman" w:cs="Times New Roman"/>
          <w:sz w:val="28"/>
          <w:szCs w:val="28"/>
        </w:rPr>
        <w:t>гии, новые промышленные технологии, передовые научные достиж</w:t>
      </w:r>
      <w:r w:rsidRPr="008D6466">
        <w:rPr>
          <w:rFonts w:ascii="Times New Roman" w:hAnsi="Times New Roman" w:cs="Times New Roman"/>
          <w:sz w:val="28"/>
          <w:szCs w:val="28"/>
        </w:rPr>
        <w:t>е</w:t>
      </w:r>
      <w:r w:rsidRPr="008D6466">
        <w:rPr>
          <w:rFonts w:ascii="Times New Roman" w:hAnsi="Times New Roman" w:cs="Times New Roman"/>
          <w:sz w:val="28"/>
          <w:szCs w:val="28"/>
        </w:rPr>
        <w:t>ния – все это требует нового качества учебников, учебных пособий и всего учебно-методического обеспечения. В передовых вузах этим з</w:t>
      </w:r>
      <w:r w:rsidRPr="008D6466">
        <w:rPr>
          <w:rFonts w:ascii="Times New Roman" w:hAnsi="Times New Roman" w:cs="Times New Roman"/>
          <w:sz w:val="28"/>
          <w:szCs w:val="28"/>
        </w:rPr>
        <w:t>а</w:t>
      </w:r>
      <w:r w:rsidRPr="008D6466">
        <w:rPr>
          <w:rFonts w:ascii="Times New Roman" w:hAnsi="Times New Roman" w:cs="Times New Roman"/>
          <w:sz w:val="28"/>
          <w:szCs w:val="28"/>
        </w:rPr>
        <w:t xml:space="preserve">нимаются. Но в региональном масштабе эта работа оставляет желать лучшего. Может быть, эта наиболее важная задача – чему и как учим. </w:t>
      </w:r>
    </w:p>
    <w:p w:rsidR="00452496" w:rsidRPr="00FB0056" w:rsidRDefault="008D6466" w:rsidP="008D6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466">
        <w:rPr>
          <w:rFonts w:ascii="Times New Roman" w:hAnsi="Times New Roman" w:cs="Times New Roman"/>
          <w:sz w:val="28"/>
          <w:szCs w:val="28"/>
        </w:rPr>
        <w:t>Предлагается реализовать целевые формы поддержки, как на фед</w:t>
      </w:r>
      <w:r w:rsidRPr="008D6466">
        <w:rPr>
          <w:rFonts w:ascii="Times New Roman" w:hAnsi="Times New Roman" w:cs="Times New Roman"/>
          <w:sz w:val="28"/>
          <w:szCs w:val="28"/>
        </w:rPr>
        <w:t>е</w:t>
      </w:r>
      <w:r w:rsidRPr="008D6466">
        <w:rPr>
          <w:rFonts w:ascii="Times New Roman" w:hAnsi="Times New Roman" w:cs="Times New Roman"/>
          <w:sz w:val="28"/>
          <w:szCs w:val="28"/>
        </w:rPr>
        <w:t>ральном, так и на уровне субъектов федерации авторов и авторских коллективов, разрабатывающих учебники, учебные пособия и технол</w:t>
      </w:r>
      <w:r w:rsidRPr="008D6466">
        <w:rPr>
          <w:rFonts w:ascii="Times New Roman" w:hAnsi="Times New Roman" w:cs="Times New Roman"/>
          <w:sz w:val="28"/>
          <w:szCs w:val="28"/>
        </w:rPr>
        <w:t>о</w:t>
      </w:r>
      <w:r w:rsidRPr="008D6466">
        <w:rPr>
          <w:rFonts w:ascii="Times New Roman" w:hAnsi="Times New Roman" w:cs="Times New Roman"/>
          <w:sz w:val="28"/>
          <w:szCs w:val="28"/>
        </w:rPr>
        <w:t>гии обучения под «заказ» ведущих отраслей экономики, по согласов</w:t>
      </w:r>
      <w:r w:rsidRPr="008D6466">
        <w:rPr>
          <w:rFonts w:ascii="Times New Roman" w:hAnsi="Times New Roman" w:cs="Times New Roman"/>
          <w:sz w:val="28"/>
          <w:szCs w:val="28"/>
        </w:rPr>
        <w:t>а</w:t>
      </w:r>
      <w:r w:rsidRPr="008D6466">
        <w:rPr>
          <w:rFonts w:ascii="Times New Roman" w:hAnsi="Times New Roman" w:cs="Times New Roman"/>
          <w:sz w:val="28"/>
          <w:szCs w:val="28"/>
        </w:rPr>
        <w:t>нию с региональными объединениями работодателей. Условия ко</w:t>
      </w:r>
      <w:r w:rsidRPr="008D6466">
        <w:rPr>
          <w:rFonts w:ascii="Times New Roman" w:hAnsi="Times New Roman" w:cs="Times New Roman"/>
          <w:sz w:val="28"/>
          <w:szCs w:val="28"/>
        </w:rPr>
        <w:t>н</w:t>
      </w:r>
      <w:r w:rsidRPr="008D6466">
        <w:rPr>
          <w:rFonts w:ascii="Times New Roman" w:hAnsi="Times New Roman" w:cs="Times New Roman"/>
          <w:sz w:val="28"/>
          <w:szCs w:val="28"/>
        </w:rPr>
        <w:t>курсной поддержки и положение о таком конкурсе могут быть разр</w:t>
      </w:r>
      <w:r w:rsidRPr="008D6466">
        <w:rPr>
          <w:rFonts w:ascii="Times New Roman" w:hAnsi="Times New Roman" w:cs="Times New Roman"/>
          <w:sz w:val="28"/>
          <w:szCs w:val="28"/>
        </w:rPr>
        <w:t>а</w:t>
      </w:r>
      <w:r w:rsidRPr="008D6466">
        <w:rPr>
          <w:rFonts w:ascii="Times New Roman" w:hAnsi="Times New Roman" w:cs="Times New Roman"/>
          <w:sz w:val="28"/>
          <w:szCs w:val="28"/>
        </w:rPr>
        <w:t>ботаны на базе Дальневосточного регионального учебно-методического центра высшего профессионального образования, де</w:t>
      </w:r>
      <w:r w:rsidRPr="008D6466">
        <w:rPr>
          <w:rFonts w:ascii="Times New Roman" w:hAnsi="Times New Roman" w:cs="Times New Roman"/>
          <w:sz w:val="28"/>
          <w:szCs w:val="28"/>
        </w:rPr>
        <w:t>й</w:t>
      </w:r>
      <w:r w:rsidRPr="008D6466">
        <w:rPr>
          <w:rFonts w:ascii="Times New Roman" w:hAnsi="Times New Roman" w:cs="Times New Roman"/>
          <w:sz w:val="28"/>
          <w:szCs w:val="28"/>
        </w:rPr>
        <w:t>ствующего на базе Дальневосточного федерального университета.</w:t>
      </w:r>
    </w:p>
    <w:p w:rsidR="00F96CA6" w:rsidRPr="00FB0056" w:rsidRDefault="00F96CA6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подготовки специалистов и совершенствования образования в области транспортного планирования:</w:t>
      </w:r>
    </w:p>
    <w:p w:rsidR="0002385A" w:rsidRPr="00FB0056" w:rsidRDefault="0002385A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Предложения по решению ключевых задач образования в регионе и страны в целом, в разрезе подготовки специалистов и совершенствов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ния образования в области транспортного планирования: 1) разраб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тать образовательный стандарт и ввести подготовку магистров по н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правлению «строительство» с профилем «транспортное планиров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ние»; 2) сформировать государственный заказ на подготовку специал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 xml:space="preserve">стов в сфере транспортного планирования с учетом разработки проекта </w:t>
      </w:r>
      <w:r w:rsidR="000416F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FB0056">
        <w:rPr>
          <w:rFonts w:ascii="Times New Roman" w:hAnsi="Times New Roman" w:cs="Times New Roman"/>
          <w:sz w:val="28"/>
          <w:szCs w:val="28"/>
        </w:rPr>
        <w:t xml:space="preserve"> «Об организации дорожного движения»; 3) орг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низовать стажировки за рубежом преподавателей кафедр, ведущих о</w:t>
      </w:r>
      <w:r w:rsidRPr="00FB0056">
        <w:rPr>
          <w:rFonts w:ascii="Times New Roman" w:hAnsi="Times New Roman" w:cs="Times New Roman"/>
          <w:sz w:val="28"/>
          <w:szCs w:val="28"/>
        </w:rPr>
        <w:t>б</w:t>
      </w:r>
      <w:r w:rsidRPr="00FB0056">
        <w:rPr>
          <w:rFonts w:ascii="Times New Roman" w:hAnsi="Times New Roman" w:cs="Times New Roman"/>
          <w:sz w:val="28"/>
          <w:szCs w:val="28"/>
        </w:rPr>
        <w:t xml:space="preserve">разовательные программы по транспортному планированию, а также приглашение профессорского состава из ведущих </w:t>
      </w:r>
      <w:r w:rsidR="000416F6">
        <w:rPr>
          <w:rFonts w:ascii="Times New Roman" w:hAnsi="Times New Roman" w:cs="Times New Roman"/>
          <w:sz w:val="28"/>
          <w:szCs w:val="28"/>
        </w:rPr>
        <w:t>вуз</w:t>
      </w:r>
      <w:r w:rsidRPr="00FB0056">
        <w:rPr>
          <w:rFonts w:ascii="Times New Roman" w:hAnsi="Times New Roman" w:cs="Times New Roman"/>
          <w:sz w:val="28"/>
          <w:szCs w:val="28"/>
        </w:rPr>
        <w:t>ов Европы и Ам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рики в рамках соответствующих программ развития системы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ния; 4) рассмотреть возможность внесения изменений в законодател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ные и нормативные акты РФ, регулирующих деятельность СРО в сфере проектирования и строительства, предусматривающие обязательность финансирования (на конкурсной основе) мероприятий по повышению уровня инженерного образования в Российской Федерации, установить долю данных отчислений в бюджете СРО.</w:t>
      </w:r>
    </w:p>
    <w:p w:rsidR="0002385A" w:rsidRPr="00FB0056" w:rsidRDefault="00F96CA6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>В части развития аграрного образования:</w:t>
      </w:r>
    </w:p>
    <w:p w:rsidR="006A48A2" w:rsidRDefault="0002385A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Необходимо законодательно закрепить возможность  поступления в</w:t>
      </w:r>
      <w:r w:rsidRPr="00FB0056">
        <w:rPr>
          <w:rFonts w:ascii="Times New Roman" w:hAnsi="Times New Roman" w:cs="Times New Roman"/>
          <w:sz w:val="28"/>
          <w:szCs w:val="28"/>
        </w:rPr>
        <w:t>ы</w:t>
      </w:r>
      <w:r w:rsidRPr="00FB0056">
        <w:rPr>
          <w:rFonts w:ascii="Times New Roman" w:hAnsi="Times New Roman" w:cs="Times New Roman"/>
          <w:sz w:val="28"/>
          <w:szCs w:val="28"/>
        </w:rPr>
        <w:t>пускников сельских школ в сельскохозяйственные вузы на льготных условиях. При этом для удаленных географически от центра вузов с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хранение государственного заказа на выпуск специалистов является важной геополитической задачей. Такое решение представляется нео</w:t>
      </w:r>
      <w:r w:rsidRPr="00FB0056">
        <w:rPr>
          <w:rFonts w:ascii="Times New Roman" w:hAnsi="Times New Roman" w:cs="Times New Roman"/>
          <w:sz w:val="28"/>
          <w:szCs w:val="28"/>
        </w:rPr>
        <w:t>б</w:t>
      </w:r>
      <w:r w:rsidRPr="00FB0056">
        <w:rPr>
          <w:rFonts w:ascii="Times New Roman" w:hAnsi="Times New Roman" w:cs="Times New Roman"/>
          <w:sz w:val="28"/>
          <w:szCs w:val="28"/>
        </w:rPr>
        <w:t>ходимым, по крайней мере</w:t>
      </w:r>
      <w:r w:rsidR="006A48A2" w:rsidRPr="00FB0056">
        <w:rPr>
          <w:rFonts w:ascii="Times New Roman" w:hAnsi="Times New Roman" w:cs="Times New Roman"/>
          <w:sz w:val="28"/>
          <w:szCs w:val="28"/>
        </w:rPr>
        <w:t>,</w:t>
      </w:r>
      <w:r w:rsidRPr="00FB0056">
        <w:rPr>
          <w:rFonts w:ascii="Times New Roman" w:hAnsi="Times New Roman" w:cs="Times New Roman"/>
          <w:sz w:val="28"/>
          <w:szCs w:val="28"/>
        </w:rPr>
        <w:t xml:space="preserve"> на переходный период (пока отечественное сельское хозяйство не станет высокоэффективным и конкурентосп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собным, жизнь и работа в селе престижной, а условия получения сре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него образования не столь различными, как сейчас).</w:t>
      </w:r>
    </w:p>
    <w:p w:rsidR="00820AD3" w:rsidRPr="00820AD3" w:rsidRDefault="00820AD3" w:rsidP="00820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AD3">
        <w:rPr>
          <w:rFonts w:ascii="Times New Roman" w:hAnsi="Times New Roman" w:cs="Times New Roman"/>
          <w:i/>
          <w:sz w:val="28"/>
          <w:szCs w:val="28"/>
        </w:rPr>
        <w:t>В части подготовки кадров высшей квалификации:</w:t>
      </w:r>
    </w:p>
    <w:p w:rsidR="00820AD3" w:rsidRPr="00820AD3" w:rsidRDefault="00820AD3" w:rsidP="00820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0AD3">
        <w:rPr>
          <w:rFonts w:ascii="Times New Roman" w:hAnsi="Times New Roman" w:cs="Times New Roman"/>
          <w:sz w:val="28"/>
          <w:szCs w:val="28"/>
        </w:rPr>
        <w:t>спользование научно-техн</w:t>
      </w:r>
      <w:r w:rsidR="005B69FB">
        <w:rPr>
          <w:rFonts w:ascii="Times New Roman" w:hAnsi="Times New Roman" w:cs="Times New Roman"/>
          <w:sz w:val="28"/>
          <w:szCs w:val="28"/>
        </w:rPr>
        <w:t>ологиче</w:t>
      </w:r>
      <w:r w:rsidRPr="00820AD3">
        <w:rPr>
          <w:rFonts w:ascii="Times New Roman" w:hAnsi="Times New Roman" w:cs="Times New Roman"/>
          <w:sz w:val="28"/>
          <w:szCs w:val="28"/>
        </w:rPr>
        <w:t>ских инноваций повышает спрос на высококвалифицированных работников, увеличение доли исследоват</w:t>
      </w:r>
      <w:r w:rsidRPr="00820AD3">
        <w:rPr>
          <w:rFonts w:ascii="Times New Roman" w:hAnsi="Times New Roman" w:cs="Times New Roman"/>
          <w:sz w:val="28"/>
          <w:szCs w:val="28"/>
        </w:rPr>
        <w:t>е</w:t>
      </w:r>
      <w:r w:rsidRPr="00820AD3">
        <w:rPr>
          <w:rFonts w:ascii="Times New Roman" w:hAnsi="Times New Roman" w:cs="Times New Roman"/>
          <w:sz w:val="28"/>
          <w:szCs w:val="28"/>
        </w:rPr>
        <w:t>лей в структуре трудовых ресурсов. Для реализации задач, поставле</w:t>
      </w:r>
      <w:r w:rsidRPr="00820AD3">
        <w:rPr>
          <w:rFonts w:ascii="Times New Roman" w:hAnsi="Times New Roman" w:cs="Times New Roman"/>
          <w:sz w:val="28"/>
          <w:szCs w:val="28"/>
        </w:rPr>
        <w:t>н</w:t>
      </w:r>
      <w:r w:rsidRPr="00820AD3">
        <w:rPr>
          <w:rFonts w:ascii="Times New Roman" w:hAnsi="Times New Roman" w:cs="Times New Roman"/>
          <w:sz w:val="28"/>
          <w:szCs w:val="28"/>
        </w:rPr>
        <w:t xml:space="preserve">ных в </w:t>
      </w:r>
      <w:r w:rsidR="005B69F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20AD3">
        <w:rPr>
          <w:rFonts w:ascii="Times New Roman" w:hAnsi="Times New Roman" w:cs="Times New Roman"/>
          <w:sz w:val="28"/>
          <w:szCs w:val="28"/>
        </w:rPr>
        <w:t>программе "Социально-экономическое разв</w:t>
      </w:r>
      <w:r w:rsidRPr="00820AD3">
        <w:rPr>
          <w:rFonts w:ascii="Times New Roman" w:hAnsi="Times New Roman" w:cs="Times New Roman"/>
          <w:sz w:val="28"/>
          <w:szCs w:val="28"/>
        </w:rPr>
        <w:t>и</w:t>
      </w:r>
      <w:r w:rsidRPr="00820AD3">
        <w:rPr>
          <w:rFonts w:ascii="Times New Roman" w:hAnsi="Times New Roman" w:cs="Times New Roman"/>
          <w:sz w:val="28"/>
          <w:szCs w:val="28"/>
        </w:rPr>
        <w:t xml:space="preserve">тие Дальнего Востока и Байкальского региона до 2025 года", кроме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сокопрофессиональных </w:t>
      </w:r>
      <w:r w:rsidRPr="00820AD3">
        <w:rPr>
          <w:rFonts w:ascii="Times New Roman" w:hAnsi="Times New Roman" w:cs="Times New Roman"/>
          <w:sz w:val="28"/>
          <w:szCs w:val="28"/>
        </w:rPr>
        <w:t>рабочих кадров требуются специалисты, обл</w:t>
      </w:r>
      <w:r w:rsidRPr="00820AD3">
        <w:rPr>
          <w:rFonts w:ascii="Times New Roman" w:hAnsi="Times New Roman" w:cs="Times New Roman"/>
          <w:sz w:val="28"/>
          <w:szCs w:val="28"/>
        </w:rPr>
        <w:t>а</w:t>
      </w:r>
      <w:r w:rsidRPr="00820AD3">
        <w:rPr>
          <w:rFonts w:ascii="Times New Roman" w:hAnsi="Times New Roman" w:cs="Times New Roman"/>
          <w:sz w:val="28"/>
          <w:szCs w:val="28"/>
        </w:rPr>
        <w:t>дающие навыками исследовательской и аналитической работы, осво</w:t>
      </w:r>
      <w:r w:rsidRPr="00820AD3">
        <w:rPr>
          <w:rFonts w:ascii="Times New Roman" w:hAnsi="Times New Roman" w:cs="Times New Roman"/>
          <w:sz w:val="28"/>
          <w:szCs w:val="28"/>
        </w:rPr>
        <w:t>е</w:t>
      </w:r>
      <w:r w:rsidRPr="00820AD3">
        <w:rPr>
          <w:rFonts w:ascii="Times New Roman" w:hAnsi="Times New Roman" w:cs="Times New Roman"/>
          <w:sz w:val="28"/>
          <w:szCs w:val="28"/>
        </w:rPr>
        <w:t>ния новых сфер деятельности.</w:t>
      </w:r>
    </w:p>
    <w:p w:rsidR="00820AD3" w:rsidRPr="00FB0056" w:rsidRDefault="00820AD3" w:rsidP="00820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обсудить на Форуме </w:t>
      </w:r>
      <w:r w:rsidRPr="00820AD3">
        <w:rPr>
          <w:rFonts w:ascii="Times New Roman" w:hAnsi="Times New Roman" w:cs="Times New Roman"/>
          <w:sz w:val="28"/>
          <w:szCs w:val="28"/>
        </w:rPr>
        <w:t>перспективы в отношении подготовки н</w:t>
      </w:r>
      <w:r w:rsidRPr="00820AD3">
        <w:rPr>
          <w:rFonts w:ascii="Times New Roman" w:hAnsi="Times New Roman" w:cs="Times New Roman"/>
          <w:sz w:val="28"/>
          <w:szCs w:val="28"/>
        </w:rPr>
        <w:t>а</w:t>
      </w:r>
      <w:r w:rsidRPr="00820AD3">
        <w:rPr>
          <w:rFonts w:ascii="Times New Roman" w:hAnsi="Times New Roman" w:cs="Times New Roman"/>
          <w:sz w:val="28"/>
          <w:szCs w:val="28"/>
        </w:rPr>
        <w:t>учно-педагогических кадров в вузах Российской Федерации и, в час</w:t>
      </w:r>
      <w:r w:rsidRPr="00820AD3">
        <w:rPr>
          <w:rFonts w:ascii="Times New Roman" w:hAnsi="Times New Roman" w:cs="Times New Roman"/>
          <w:sz w:val="28"/>
          <w:szCs w:val="28"/>
        </w:rPr>
        <w:t>т</w:t>
      </w:r>
      <w:r w:rsidRPr="00820AD3">
        <w:rPr>
          <w:rFonts w:ascii="Times New Roman" w:hAnsi="Times New Roman" w:cs="Times New Roman"/>
          <w:sz w:val="28"/>
          <w:szCs w:val="28"/>
        </w:rPr>
        <w:t xml:space="preserve">ности, в </w:t>
      </w:r>
      <w:r>
        <w:rPr>
          <w:rFonts w:ascii="Times New Roman" w:hAnsi="Times New Roman" w:cs="Times New Roman"/>
          <w:sz w:val="28"/>
          <w:szCs w:val="28"/>
        </w:rPr>
        <w:t>Дальневосточном федеральном округе</w:t>
      </w:r>
      <w:r w:rsidRPr="00820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учесть перспективные потребности развития науки, техники, технологий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сферы региона</w:t>
      </w:r>
      <w:r w:rsidRPr="00820AD3">
        <w:rPr>
          <w:rFonts w:ascii="Times New Roman" w:hAnsi="Times New Roman" w:cs="Times New Roman"/>
          <w:sz w:val="28"/>
          <w:szCs w:val="28"/>
        </w:rPr>
        <w:t xml:space="preserve"> при формировании бюджетных мест по асп</w:t>
      </w:r>
      <w:r w:rsidRPr="00820AD3">
        <w:rPr>
          <w:rFonts w:ascii="Times New Roman" w:hAnsi="Times New Roman" w:cs="Times New Roman"/>
          <w:sz w:val="28"/>
          <w:szCs w:val="28"/>
        </w:rPr>
        <w:t>и</w:t>
      </w:r>
      <w:r w:rsidRPr="00820AD3">
        <w:rPr>
          <w:rFonts w:ascii="Times New Roman" w:hAnsi="Times New Roman" w:cs="Times New Roman"/>
          <w:sz w:val="28"/>
          <w:szCs w:val="28"/>
        </w:rPr>
        <w:t>ранту</w:t>
      </w:r>
      <w:r>
        <w:rPr>
          <w:rFonts w:ascii="Times New Roman" w:hAnsi="Times New Roman" w:cs="Times New Roman"/>
          <w:sz w:val="28"/>
          <w:szCs w:val="28"/>
        </w:rPr>
        <w:t>ре в том или ином вузе, и в целом по региону.</w:t>
      </w:r>
    </w:p>
    <w:p w:rsidR="00B422B7" w:rsidRPr="00FB0056" w:rsidRDefault="00B4188F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 xml:space="preserve">В части </w:t>
      </w:r>
      <w:r w:rsidR="006A48A2" w:rsidRPr="00FB0056">
        <w:rPr>
          <w:rFonts w:ascii="Times New Roman" w:hAnsi="Times New Roman" w:cs="Times New Roman"/>
          <w:i/>
          <w:sz w:val="28"/>
          <w:szCs w:val="28"/>
        </w:rPr>
        <w:t>формирова</w:t>
      </w:r>
      <w:r w:rsidRPr="00FB0056">
        <w:rPr>
          <w:rFonts w:ascii="Times New Roman" w:hAnsi="Times New Roman" w:cs="Times New Roman"/>
          <w:i/>
          <w:sz w:val="28"/>
          <w:szCs w:val="28"/>
        </w:rPr>
        <w:t>ния</w:t>
      </w:r>
      <w:r w:rsidR="006A48A2" w:rsidRPr="00FB0056">
        <w:rPr>
          <w:rFonts w:ascii="Times New Roman" w:hAnsi="Times New Roman" w:cs="Times New Roman"/>
          <w:i/>
          <w:sz w:val="28"/>
          <w:szCs w:val="28"/>
        </w:rPr>
        <w:t xml:space="preserve"> интегрированны</w:t>
      </w:r>
      <w:r w:rsidRPr="00FB0056">
        <w:rPr>
          <w:rFonts w:ascii="Times New Roman" w:hAnsi="Times New Roman" w:cs="Times New Roman"/>
          <w:i/>
          <w:sz w:val="28"/>
          <w:szCs w:val="28"/>
        </w:rPr>
        <w:t>х</w:t>
      </w:r>
      <w:r w:rsidR="006A48A2" w:rsidRPr="00FB0056">
        <w:rPr>
          <w:rFonts w:ascii="Times New Roman" w:hAnsi="Times New Roman" w:cs="Times New Roman"/>
          <w:i/>
          <w:sz w:val="28"/>
          <w:szCs w:val="28"/>
        </w:rPr>
        <w:t xml:space="preserve"> образовательны</w:t>
      </w:r>
      <w:r w:rsidRPr="00FB0056">
        <w:rPr>
          <w:rFonts w:ascii="Times New Roman" w:hAnsi="Times New Roman" w:cs="Times New Roman"/>
          <w:i/>
          <w:sz w:val="28"/>
          <w:szCs w:val="28"/>
        </w:rPr>
        <w:t>х</w:t>
      </w:r>
      <w:r w:rsidR="006A48A2" w:rsidRPr="00FB0056">
        <w:rPr>
          <w:rFonts w:ascii="Times New Roman" w:hAnsi="Times New Roman" w:cs="Times New Roman"/>
          <w:i/>
          <w:sz w:val="28"/>
          <w:szCs w:val="28"/>
        </w:rPr>
        <w:t xml:space="preserve"> кластер</w:t>
      </w:r>
      <w:r w:rsidRPr="00FB0056">
        <w:rPr>
          <w:rFonts w:ascii="Times New Roman" w:hAnsi="Times New Roman" w:cs="Times New Roman"/>
          <w:i/>
          <w:sz w:val="28"/>
          <w:szCs w:val="28"/>
        </w:rPr>
        <w:t>ов и программных механизмов развития образования</w:t>
      </w:r>
      <w:r w:rsidR="006A48A2" w:rsidRPr="00FB0056">
        <w:rPr>
          <w:rFonts w:ascii="Times New Roman" w:hAnsi="Times New Roman" w:cs="Times New Roman"/>
          <w:i/>
          <w:sz w:val="28"/>
          <w:szCs w:val="28"/>
        </w:rPr>
        <w:t>: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Сформировать интегрированные образовательные кластеры (как комплексные, так и отраслевой направленности), в рамках которых б</w:t>
      </w:r>
      <w:r w:rsidRPr="00FB0056">
        <w:rPr>
          <w:rFonts w:ascii="Times New Roman" w:hAnsi="Times New Roman" w:cs="Times New Roman"/>
          <w:sz w:val="28"/>
          <w:szCs w:val="28"/>
        </w:rPr>
        <w:t>у</w:t>
      </w:r>
      <w:r w:rsidRPr="00FB0056">
        <w:rPr>
          <w:rFonts w:ascii="Times New Roman" w:hAnsi="Times New Roman" w:cs="Times New Roman"/>
          <w:sz w:val="28"/>
          <w:szCs w:val="28"/>
        </w:rPr>
        <w:t>дут реализовываться программы различных уровней образования на объединенной кадровой, научно-методической, материально-технической и информационной базе. В рамках кластеров провести 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боту по обновлению структуры программ профессионального образ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вания для обеспечения их гибкости и эффективности.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</w:t>
      </w:r>
      <w:r w:rsidR="005B69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 ДВФО и Забайкалье сфо</w:t>
      </w:r>
      <w:r w:rsidRPr="00FB0056">
        <w:rPr>
          <w:rFonts w:ascii="Times New Roman" w:hAnsi="Times New Roman" w:cs="Times New Roman"/>
          <w:sz w:val="28"/>
          <w:szCs w:val="28"/>
        </w:rPr>
        <w:t>р</w:t>
      </w:r>
      <w:r w:rsidRPr="00FB0056">
        <w:rPr>
          <w:rFonts w:ascii="Times New Roman" w:hAnsi="Times New Roman" w:cs="Times New Roman"/>
          <w:sz w:val="28"/>
          <w:szCs w:val="28"/>
        </w:rPr>
        <w:t>мировать программы, аналогичные  Госпрограмме РФ "Развитие обр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зования" на 2013-2020 годы, включающие согласованные цели, задачи и целевые индикаторы, учитывающие специфику региона и отдельных субъектов Федерации. Под плановое развитие </w:t>
      </w:r>
      <w:r w:rsidR="005B69FB">
        <w:rPr>
          <w:rFonts w:ascii="Times New Roman" w:hAnsi="Times New Roman" w:cs="Times New Roman"/>
          <w:sz w:val="28"/>
          <w:szCs w:val="28"/>
        </w:rPr>
        <w:t>р</w:t>
      </w:r>
      <w:r w:rsidR="000A208B">
        <w:rPr>
          <w:rFonts w:ascii="Times New Roman" w:hAnsi="Times New Roman" w:cs="Times New Roman"/>
          <w:sz w:val="28"/>
          <w:szCs w:val="28"/>
        </w:rPr>
        <w:t>егиональной системы профессионального образования (РСПО)</w:t>
      </w:r>
      <w:r w:rsidRPr="00FB0056">
        <w:rPr>
          <w:rFonts w:ascii="Times New Roman" w:hAnsi="Times New Roman" w:cs="Times New Roman"/>
          <w:sz w:val="28"/>
          <w:szCs w:val="28"/>
        </w:rPr>
        <w:t xml:space="preserve"> заключить соответствующие соглашения, получить субсидию из средств Госпрограммы при усл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 xml:space="preserve">вии софинансирования со стороны субъекта РФ. </w:t>
      </w:r>
    </w:p>
    <w:p w:rsidR="00B4188F" w:rsidRPr="00FB0056" w:rsidRDefault="00B4188F" w:rsidP="005B69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В каждом субъекте </w:t>
      </w:r>
      <w:r w:rsidR="005B69FB" w:rsidRPr="005B69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 ДВФО и Забайкалье сфокусировать ресурсы развития</w:t>
      </w:r>
      <w:r w:rsidR="005B69F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 </w:t>
      </w:r>
      <w:r w:rsidR="005B69FB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FB0056">
        <w:rPr>
          <w:rFonts w:ascii="Times New Roman" w:hAnsi="Times New Roman" w:cs="Times New Roman"/>
          <w:sz w:val="28"/>
          <w:szCs w:val="28"/>
        </w:rPr>
        <w:t>точках роста (при общей координации со стороны Министерства РФ по разв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тию Дальнего Востока при участии совета ректоров вузов ДВФО и ДВ РУМЦ).</w:t>
      </w:r>
      <w:r w:rsidR="005B69FB">
        <w:rPr>
          <w:rFonts w:ascii="Times New Roman" w:hAnsi="Times New Roman" w:cs="Times New Roman"/>
          <w:sz w:val="28"/>
          <w:szCs w:val="28"/>
        </w:rPr>
        <w:t xml:space="preserve"> Например, образование для задач космической отрасли, не</w:t>
      </w:r>
      <w:r w:rsidR="005B69FB">
        <w:rPr>
          <w:rFonts w:ascii="Times New Roman" w:hAnsi="Times New Roman" w:cs="Times New Roman"/>
          <w:sz w:val="28"/>
          <w:szCs w:val="28"/>
        </w:rPr>
        <w:t>ф</w:t>
      </w:r>
      <w:r w:rsidR="005B69FB">
        <w:rPr>
          <w:rFonts w:ascii="Times New Roman" w:hAnsi="Times New Roman" w:cs="Times New Roman"/>
          <w:sz w:val="28"/>
          <w:szCs w:val="28"/>
        </w:rPr>
        <w:t>тегазового комплекса, освоения ресурсов Океана и др.</w:t>
      </w:r>
    </w:p>
    <w:p w:rsidR="00AE2417" w:rsidRPr="00FB0056" w:rsidRDefault="00AE2417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Принять меры к уменьшению глубокого разрыва между задачами вузов федерального подчинения, находящихся в регионах, и задачами социально-экономического развития этих регионов и городов (в т.ч. через квотирование средств, выделяемых в рамках </w:t>
      </w:r>
      <w:r w:rsidR="005B69FB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514C11">
        <w:rPr>
          <w:rFonts w:ascii="Times New Roman" w:hAnsi="Times New Roman" w:cs="Times New Roman"/>
          <w:sz w:val="28"/>
          <w:szCs w:val="28"/>
        </w:rPr>
        <w:t>цел</w:t>
      </w:r>
      <w:r w:rsidR="00514C11">
        <w:rPr>
          <w:rFonts w:ascii="Times New Roman" w:hAnsi="Times New Roman" w:cs="Times New Roman"/>
          <w:sz w:val="28"/>
          <w:szCs w:val="28"/>
        </w:rPr>
        <w:t>е</w:t>
      </w:r>
      <w:r w:rsidR="00514C11">
        <w:rPr>
          <w:rFonts w:ascii="Times New Roman" w:hAnsi="Times New Roman" w:cs="Times New Roman"/>
          <w:sz w:val="28"/>
          <w:szCs w:val="28"/>
        </w:rPr>
        <w:t>вых программ</w:t>
      </w:r>
      <w:r w:rsidRPr="00FB0056">
        <w:rPr>
          <w:rFonts w:ascii="Times New Roman" w:hAnsi="Times New Roman" w:cs="Times New Roman"/>
          <w:sz w:val="28"/>
          <w:szCs w:val="28"/>
        </w:rPr>
        <w:t xml:space="preserve">, Госпрограмм и общероссийских конкурсов целевым образом для Дальнего Востока и Забайкалья).  </w:t>
      </w:r>
    </w:p>
    <w:p w:rsidR="00AE2417" w:rsidRPr="00FB0056" w:rsidRDefault="00AE2417" w:rsidP="00FB0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056">
        <w:rPr>
          <w:rFonts w:ascii="Times New Roman" w:hAnsi="Times New Roman" w:cs="Times New Roman"/>
          <w:i/>
          <w:sz w:val="28"/>
          <w:szCs w:val="28"/>
        </w:rPr>
        <w:t xml:space="preserve"> В части повышения качества преподавательских кадров: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Решить задачу качественного обновления преподавательского корпуса профессионального образования, в т.ч. через целенаправле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 xml:space="preserve">ное создание регионального педагогического кадрового резерва. </w:t>
      </w:r>
    </w:p>
    <w:p w:rsidR="000C1802" w:rsidRPr="00FB0056" w:rsidRDefault="000C1802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Организовать переподготовку руководителей системы профе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сионального образования Дальневосточного региона России и Заба</w:t>
      </w:r>
      <w:r w:rsidRPr="00FB0056">
        <w:rPr>
          <w:rFonts w:ascii="Times New Roman" w:hAnsi="Times New Roman" w:cs="Times New Roman"/>
          <w:sz w:val="28"/>
          <w:szCs w:val="28"/>
        </w:rPr>
        <w:t>й</w:t>
      </w:r>
      <w:r w:rsidRPr="00FB0056">
        <w:rPr>
          <w:rFonts w:ascii="Times New Roman" w:hAnsi="Times New Roman" w:cs="Times New Roman"/>
          <w:sz w:val="28"/>
          <w:szCs w:val="28"/>
        </w:rPr>
        <w:t>калья (по специально разработанным с учетом особенностей региона программам).</w:t>
      </w:r>
    </w:p>
    <w:p w:rsidR="0002385A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Развить региональную систему подготовки, переподготовки и п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вышения квалификации педагогических и управленческих кадров для системы профессионального образования региона. Разработать и ре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лизовать в научно-обоснованных объемах программы педагогической магистратуры и программы магистратуры по менеджменту для сп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циалистов в области управления образованием. Первоочередной зад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чей следует считать подготовку и повышение квалификации препод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вателей дисциплин, ориентированных на подготовку кадров для выс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котехнологичных отраслей экономики.</w:t>
      </w:r>
    </w:p>
    <w:p w:rsidR="001F3DBA" w:rsidRPr="001F3DBA" w:rsidRDefault="001F3DBA" w:rsidP="001F3DB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DBA">
        <w:rPr>
          <w:rFonts w:ascii="Times New Roman" w:hAnsi="Times New Roman" w:cs="Times New Roman"/>
          <w:sz w:val="28"/>
          <w:szCs w:val="28"/>
        </w:rPr>
        <w:t>В целях реализации пункта 5.2 статьи 47 Федерального закона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1F3DBA">
        <w:rPr>
          <w:rFonts w:ascii="Times New Roman" w:hAnsi="Times New Roman" w:cs="Times New Roman"/>
          <w:sz w:val="28"/>
          <w:szCs w:val="28"/>
        </w:rPr>
        <w:t xml:space="preserve"> возобновить программу </w:t>
      </w:r>
      <w:r w:rsidRPr="001F3DBA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квалификации научно-педагогических работников высшей школы за счет средств федерального бюджета, которая действовала в 2011-2013 гг.,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F3DBA">
        <w:rPr>
          <w:rFonts w:ascii="Times New Roman" w:hAnsi="Times New Roman" w:cs="Times New Roman"/>
          <w:sz w:val="28"/>
          <w:szCs w:val="28"/>
        </w:rPr>
        <w:t>отдельно предусмотреть категорию сельскох</w:t>
      </w:r>
      <w:r w:rsidRPr="001F3DBA">
        <w:rPr>
          <w:rFonts w:ascii="Times New Roman" w:hAnsi="Times New Roman" w:cs="Times New Roman"/>
          <w:sz w:val="28"/>
          <w:szCs w:val="28"/>
        </w:rPr>
        <w:t>о</w:t>
      </w:r>
      <w:r w:rsidRPr="001F3DBA">
        <w:rPr>
          <w:rFonts w:ascii="Times New Roman" w:hAnsi="Times New Roman" w:cs="Times New Roman"/>
          <w:sz w:val="28"/>
          <w:szCs w:val="28"/>
        </w:rPr>
        <w:t>зяйственных вузов.</w:t>
      </w:r>
    </w:p>
    <w:p w:rsidR="0002385A" w:rsidRPr="00FB0056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Развить научно-инновационную составляющую сектора высшего профессионального образования как основу для формирования иссл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довательских и предпринимательских компетенций</w:t>
      </w:r>
      <w:r w:rsidR="000A208B">
        <w:rPr>
          <w:rFonts w:ascii="Times New Roman" w:hAnsi="Times New Roman" w:cs="Times New Roman"/>
          <w:sz w:val="28"/>
          <w:szCs w:val="28"/>
        </w:rPr>
        <w:t xml:space="preserve"> у работников вузов и обучающихся по различным образовательным программам</w:t>
      </w:r>
      <w:r w:rsidRPr="00FB0056">
        <w:rPr>
          <w:rFonts w:ascii="Times New Roman" w:hAnsi="Times New Roman" w:cs="Times New Roman"/>
          <w:sz w:val="28"/>
          <w:szCs w:val="28"/>
        </w:rPr>
        <w:t>. Опред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лить региональные индикаторы этого развития (в том числе вовлече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>ность студентов, аспирантов и молодых преподавателей), всемерно с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действовать и поддерживать это развитие со стороны органов управл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ния регионами (субъектами РФ).</w:t>
      </w:r>
    </w:p>
    <w:p w:rsidR="0002385A" w:rsidRDefault="0002385A" w:rsidP="00FB00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Определить региональные заказы на  целевые исследования в о</w:t>
      </w:r>
      <w:r w:rsidRPr="00FB0056">
        <w:rPr>
          <w:rFonts w:ascii="Times New Roman" w:hAnsi="Times New Roman" w:cs="Times New Roman"/>
          <w:sz w:val="28"/>
          <w:szCs w:val="28"/>
        </w:rPr>
        <w:t>б</w:t>
      </w:r>
      <w:r w:rsidRPr="00FB0056">
        <w:rPr>
          <w:rFonts w:ascii="Times New Roman" w:hAnsi="Times New Roman" w:cs="Times New Roman"/>
          <w:sz w:val="28"/>
          <w:szCs w:val="28"/>
        </w:rPr>
        <w:t>ласти развития профессионального образования, управления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нием и т.п. Изыскать средства на их реализацию в бюджетах субъектов </w:t>
      </w:r>
      <w:r w:rsidR="00514C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0056">
        <w:rPr>
          <w:rFonts w:ascii="Times New Roman" w:hAnsi="Times New Roman" w:cs="Times New Roman"/>
          <w:sz w:val="28"/>
          <w:szCs w:val="28"/>
        </w:rPr>
        <w:t xml:space="preserve"> на территории ДВФО и Забайкалья. Развивать систему образования на научной основе.</w:t>
      </w:r>
    </w:p>
    <w:p w:rsidR="00820AD3" w:rsidRPr="00820AD3" w:rsidRDefault="00820AD3" w:rsidP="00820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AD3">
        <w:rPr>
          <w:rFonts w:ascii="Times New Roman" w:hAnsi="Times New Roman" w:cs="Times New Roman"/>
          <w:i/>
          <w:sz w:val="28"/>
          <w:szCs w:val="28"/>
        </w:rPr>
        <w:t>В части общественно-профессиональной аккредитации образовател</w:t>
      </w:r>
      <w:r w:rsidRPr="00820AD3">
        <w:rPr>
          <w:rFonts w:ascii="Times New Roman" w:hAnsi="Times New Roman" w:cs="Times New Roman"/>
          <w:i/>
          <w:sz w:val="28"/>
          <w:szCs w:val="28"/>
        </w:rPr>
        <w:t>ь</w:t>
      </w:r>
      <w:r w:rsidRPr="00820AD3">
        <w:rPr>
          <w:rFonts w:ascii="Times New Roman" w:hAnsi="Times New Roman" w:cs="Times New Roman"/>
          <w:i/>
          <w:sz w:val="28"/>
          <w:szCs w:val="28"/>
        </w:rPr>
        <w:t xml:space="preserve">ных программ: </w:t>
      </w:r>
    </w:p>
    <w:p w:rsidR="00820AD3" w:rsidRPr="00820AD3" w:rsidRDefault="00820AD3" w:rsidP="00820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AD3">
        <w:rPr>
          <w:rFonts w:ascii="Times New Roman" w:hAnsi="Times New Roman" w:cs="Times New Roman"/>
          <w:sz w:val="28"/>
          <w:szCs w:val="28"/>
        </w:rPr>
        <w:t>7 мая 2012 года Президент России Владимир Путин подписал указ «О мерах по реализации государственной политики в области образования и науки», одним из пунктов которого было разработать предложения по проведению общественно-профессиональной аккредитации образ</w:t>
      </w:r>
      <w:r w:rsidRPr="00820AD3">
        <w:rPr>
          <w:rFonts w:ascii="Times New Roman" w:hAnsi="Times New Roman" w:cs="Times New Roman"/>
          <w:sz w:val="28"/>
          <w:szCs w:val="28"/>
        </w:rPr>
        <w:t>о</w:t>
      </w:r>
      <w:r w:rsidRPr="00820AD3">
        <w:rPr>
          <w:rFonts w:ascii="Times New Roman" w:hAnsi="Times New Roman" w:cs="Times New Roman"/>
          <w:sz w:val="28"/>
          <w:szCs w:val="28"/>
        </w:rPr>
        <w:t>вательных программ высшего образования, в первую очередь по н</w:t>
      </w:r>
      <w:r w:rsidRPr="00820AD3">
        <w:rPr>
          <w:rFonts w:ascii="Times New Roman" w:hAnsi="Times New Roman" w:cs="Times New Roman"/>
          <w:sz w:val="28"/>
          <w:szCs w:val="28"/>
        </w:rPr>
        <w:t>а</w:t>
      </w:r>
      <w:r w:rsidRPr="00820AD3">
        <w:rPr>
          <w:rFonts w:ascii="Times New Roman" w:hAnsi="Times New Roman" w:cs="Times New Roman"/>
          <w:sz w:val="28"/>
          <w:szCs w:val="28"/>
        </w:rPr>
        <w:t>правлениям подготовки (специальностям) в области экономики, юри</w:t>
      </w:r>
      <w:r w:rsidRPr="00820AD3">
        <w:rPr>
          <w:rFonts w:ascii="Times New Roman" w:hAnsi="Times New Roman" w:cs="Times New Roman"/>
          <w:sz w:val="28"/>
          <w:szCs w:val="28"/>
        </w:rPr>
        <w:t>с</w:t>
      </w:r>
      <w:r w:rsidRPr="00820AD3">
        <w:rPr>
          <w:rFonts w:ascii="Times New Roman" w:hAnsi="Times New Roman" w:cs="Times New Roman"/>
          <w:sz w:val="28"/>
          <w:szCs w:val="28"/>
        </w:rPr>
        <w:t>пруденции, управления и социологии. В ст.96, п.8 закона "Об образ</w:t>
      </w:r>
      <w:r w:rsidRPr="00820AD3">
        <w:rPr>
          <w:rFonts w:ascii="Times New Roman" w:hAnsi="Times New Roman" w:cs="Times New Roman"/>
          <w:sz w:val="28"/>
          <w:szCs w:val="28"/>
        </w:rPr>
        <w:t>о</w:t>
      </w:r>
      <w:r w:rsidRPr="00820AD3">
        <w:rPr>
          <w:rFonts w:ascii="Times New Roman" w:hAnsi="Times New Roman" w:cs="Times New Roman"/>
          <w:sz w:val="28"/>
          <w:szCs w:val="28"/>
        </w:rPr>
        <w:t>вании в Российской Федерации" говорится о том, что результаты пр</w:t>
      </w:r>
      <w:r w:rsidRPr="00820AD3">
        <w:rPr>
          <w:rFonts w:ascii="Times New Roman" w:hAnsi="Times New Roman" w:cs="Times New Roman"/>
          <w:sz w:val="28"/>
          <w:szCs w:val="28"/>
        </w:rPr>
        <w:t>о</w:t>
      </w:r>
      <w:r w:rsidRPr="00820AD3">
        <w:rPr>
          <w:rFonts w:ascii="Times New Roman" w:hAnsi="Times New Roman" w:cs="Times New Roman"/>
          <w:sz w:val="28"/>
          <w:szCs w:val="28"/>
        </w:rPr>
        <w:t>фессионально-общественно</w:t>
      </w:r>
      <w:r w:rsidR="00514C11">
        <w:rPr>
          <w:rFonts w:ascii="Times New Roman" w:hAnsi="Times New Roman" w:cs="Times New Roman"/>
          <w:sz w:val="28"/>
          <w:szCs w:val="28"/>
        </w:rPr>
        <w:t>й</w:t>
      </w:r>
      <w:r w:rsidRPr="00820AD3">
        <w:rPr>
          <w:rFonts w:ascii="Times New Roman" w:hAnsi="Times New Roman" w:cs="Times New Roman"/>
          <w:sz w:val="28"/>
          <w:szCs w:val="28"/>
        </w:rPr>
        <w:t xml:space="preserve"> аккредитации рассматриваются при пр</w:t>
      </w:r>
      <w:r w:rsidRPr="00820AD3">
        <w:rPr>
          <w:rFonts w:ascii="Times New Roman" w:hAnsi="Times New Roman" w:cs="Times New Roman"/>
          <w:sz w:val="28"/>
          <w:szCs w:val="28"/>
        </w:rPr>
        <w:t>о</w:t>
      </w:r>
      <w:r w:rsidRPr="00820AD3">
        <w:rPr>
          <w:rFonts w:ascii="Times New Roman" w:hAnsi="Times New Roman" w:cs="Times New Roman"/>
          <w:sz w:val="28"/>
          <w:szCs w:val="28"/>
        </w:rPr>
        <w:t>ведении государственной аккредитации.</w:t>
      </w:r>
    </w:p>
    <w:p w:rsidR="00820AD3" w:rsidRPr="00FB0056" w:rsidRDefault="00820AD3" w:rsidP="00820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 рамках работу Форума рассмотреть, к</w:t>
      </w:r>
      <w:r w:rsidRPr="00820AD3">
        <w:rPr>
          <w:rFonts w:ascii="Times New Roman" w:hAnsi="Times New Roman" w:cs="Times New Roman"/>
          <w:sz w:val="28"/>
          <w:szCs w:val="28"/>
        </w:rPr>
        <w:t>аким образом результ</w:t>
      </w:r>
      <w:r w:rsidRPr="00820AD3">
        <w:rPr>
          <w:rFonts w:ascii="Times New Roman" w:hAnsi="Times New Roman" w:cs="Times New Roman"/>
          <w:sz w:val="28"/>
          <w:szCs w:val="28"/>
        </w:rPr>
        <w:t>а</w:t>
      </w:r>
      <w:r w:rsidRPr="00820AD3">
        <w:rPr>
          <w:rFonts w:ascii="Times New Roman" w:hAnsi="Times New Roman" w:cs="Times New Roman"/>
          <w:sz w:val="28"/>
          <w:szCs w:val="28"/>
        </w:rPr>
        <w:t>ты профессионально-общественной аккредитации будут учитываться  при  проведении  государственной  аккредита</w:t>
      </w:r>
      <w:r>
        <w:rPr>
          <w:rFonts w:ascii="Times New Roman" w:hAnsi="Times New Roman" w:cs="Times New Roman"/>
          <w:sz w:val="28"/>
          <w:szCs w:val="28"/>
        </w:rPr>
        <w:t xml:space="preserve">ции. А также </w:t>
      </w:r>
      <w:r w:rsidR="00962FFC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820AD3">
        <w:rPr>
          <w:rFonts w:ascii="Times New Roman" w:hAnsi="Times New Roman" w:cs="Times New Roman"/>
          <w:sz w:val="28"/>
          <w:szCs w:val="28"/>
        </w:rPr>
        <w:t>нормативные 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0AD3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для того, чтобы </w:t>
      </w:r>
      <w:r w:rsidRPr="00820AD3">
        <w:rPr>
          <w:rFonts w:ascii="Times New Roman" w:hAnsi="Times New Roman" w:cs="Times New Roman"/>
          <w:sz w:val="28"/>
          <w:szCs w:val="28"/>
        </w:rPr>
        <w:t xml:space="preserve"> профессионально-общественн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20AD3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>
        <w:rPr>
          <w:rFonts w:ascii="Times New Roman" w:hAnsi="Times New Roman" w:cs="Times New Roman"/>
          <w:sz w:val="28"/>
          <w:szCs w:val="28"/>
        </w:rPr>
        <w:t>я «реально заработала».</w:t>
      </w:r>
    </w:p>
    <w:p w:rsidR="0002385A" w:rsidRPr="006411B0" w:rsidRDefault="006411B0" w:rsidP="006411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1B0">
        <w:rPr>
          <w:rFonts w:ascii="Times New Roman" w:hAnsi="Times New Roman" w:cs="Times New Roman"/>
          <w:i/>
          <w:sz w:val="28"/>
          <w:szCs w:val="28"/>
        </w:rPr>
        <w:t xml:space="preserve"> В части поддержки объединений работодателей:</w:t>
      </w:r>
    </w:p>
    <w:p w:rsidR="006411B0" w:rsidRPr="006411B0" w:rsidRDefault="006411B0" w:rsidP="00641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1B0">
        <w:rPr>
          <w:rFonts w:ascii="Times New Roman" w:hAnsi="Times New Roman" w:cs="Times New Roman"/>
          <w:sz w:val="28"/>
          <w:szCs w:val="28"/>
        </w:rPr>
        <w:t>Сегодня мы наблюдаем ситуацию, когда многими формами поддержки стимулируется движение вуз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t xml:space="preserve"> в лице его выпускников и научно-технологических разработок в реальную экономику, в сторону практ</w:t>
      </w:r>
      <w:r w:rsidRPr="006411B0">
        <w:rPr>
          <w:rFonts w:ascii="Times New Roman" w:hAnsi="Times New Roman" w:cs="Times New Roman"/>
          <w:sz w:val="28"/>
          <w:szCs w:val="28"/>
        </w:rPr>
        <w:t>и</w:t>
      </w:r>
      <w:r w:rsidRPr="006411B0">
        <w:rPr>
          <w:rFonts w:ascii="Times New Roman" w:hAnsi="Times New Roman" w:cs="Times New Roman"/>
          <w:sz w:val="28"/>
          <w:szCs w:val="28"/>
        </w:rPr>
        <w:t>ческой деятельности. Вместе с тем, движение объединений работод</w:t>
      </w:r>
      <w:r w:rsidRPr="006411B0"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lastRenderedPageBreak/>
        <w:t>телей, предприятий, малого и среднего бизнеса в сторону вузовских з</w:t>
      </w:r>
      <w:r w:rsidRPr="006411B0"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t>дач, понимания, что происходит в системе образования и участие в ней стимулируется крайне слабо. Сами предприятия идут либо по пути з</w:t>
      </w:r>
      <w:r w:rsidRPr="006411B0"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t>ключения договоров с вузами с поддержкой различными способами тех специальностей и направлений подготовки, выпускники по которым им нужны, либо создают свои корпоративные учебные подразделения. Т</w:t>
      </w:r>
      <w:r w:rsidRPr="006411B0">
        <w:rPr>
          <w:rFonts w:ascii="Times New Roman" w:hAnsi="Times New Roman" w:cs="Times New Roman"/>
          <w:sz w:val="28"/>
          <w:szCs w:val="28"/>
        </w:rPr>
        <w:t>о</w:t>
      </w:r>
      <w:r w:rsidRPr="006411B0">
        <w:rPr>
          <w:rFonts w:ascii="Times New Roman" w:hAnsi="Times New Roman" w:cs="Times New Roman"/>
          <w:sz w:val="28"/>
          <w:szCs w:val="28"/>
        </w:rPr>
        <w:t>гда им вузы и ссузы, по большому счету, не нужны (только, чтобы пр</w:t>
      </w:r>
      <w:r w:rsidRPr="006411B0">
        <w:rPr>
          <w:rFonts w:ascii="Times New Roman" w:hAnsi="Times New Roman" w:cs="Times New Roman"/>
          <w:sz w:val="28"/>
          <w:szCs w:val="28"/>
        </w:rPr>
        <w:t>и</w:t>
      </w:r>
      <w:r w:rsidRPr="006411B0">
        <w:rPr>
          <w:rFonts w:ascii="Times New Roman" w:hAnsi="Times New Roman" w:cs="Times New Roman"/>
          <w:sz w:val="28"/>
          <w:szCs w:val="28"/>
        </w:rPr>
        <w:t xml:space="preserve">влекать оттуда преподавателей). </w:t>
      </w:r>
    </w:p>
    <w:p w:rsidR="006411B0" w:rsidRPr="006411B0" w:rsidRDefault="006411B0" w:rsidP="00641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1B0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6411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62FFC" w:rsidRPr="00962FFC">
        <w:rPr>
          <w:rFonts w:ascii="Times New Roman" w:hAnsi="Times New Roman" w:cs="Times New Roman"/>
          <w:sz w:val="28"/>
          <w:szCs w:val="28"/>
        </w:rPr>
        <w:t>Российской Фед</w:t>
      </w:r>
      <w:r w:rsidR="00962FFC" w:rsidRPr="00962FFC">
        <w:rPr>
          <w:rFonts w:ascii="Times New Roman" w:hAnsi="Times New Roman" w:cs="Times New Roman"/>
          <w:sz w:val="28"/>
          <w:szCs w:val="28"/>
        </w:rPr>
        <w:t>е</w:t>
      </w:r>
      <w:r w:rsidR="00962FFC" w:rsidRPr="00962FFC">
        <w:rPr>
          <w:rFonts w:ascii="Times New Roman" w:hAnsi="Times New Roman" w:cs="Times New Roman"/>
          <w:sz w:val="28"/>
          <w:szCs w:val="28"/>
        </w:rPr>
        <w:t>рации</w:t>
      </w:r>
      <w:r w:rsidRPr="006411B0">
        <w:rPr>
          <w:rFonts w:ascii="Times New Roman" w:hAnsi="Times New Roman" w:cs="Times New Roman"/>
          <w:sz w:val="28"/>
          <w:szCs w:val="28"/>
        </w:rPr>
        <w:t xml:space="preserve"> еще от 24 декабря 2008 года № 1015</w:t>
      </w:r>
      <w:r>
        <w:rPr>
          <w:rFonts w:ascii="Times New Roman" w:hAnsi="Times New Roman" w:cs="Times New Roman"/>
          <w:sz w:val="28"/>
          <w:szCs w:val="28"/>
        </w:rPr>
        <w:t xml:space="preserve"> (ныне 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РФ </w:t>
      </w:r>
      <w:r w:rsidR="00AA24C1">
        <w:rPr>
          <w:rFonts w:ascii="Times New Roman" w:hAnsi="Times New Roman" w:cs="Times New Roman"/>
          <w:sz w:val="28"/>
          <w:szCs w:val="28"/>
        </w:rPr>
        <w:t>от 10 февраля 2014 года № 92)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411B0">
        <w:rPr>
          <w:rFonts w:ascii="Times New Roman" w:hAnsi="Times New Roman" w:cs="Times New Roman"/>
          <w:sz w:val="28"/>
          <w:szCs w:val="28"/>
        </w:rPr>
        <w:t>предписаны правила участия объединений работодателей в разработке и реализации гос</w:t>
      </w:r>
      <w:r w:rsidRPr="006411B0">
        <w:rPr>
          <w:rFonts w:ascii="Times New Roman" w:hAnsi="Times New Roman" w:cs="Times New Roman"/>
          <w:sz w:val="28"/>
          <w:szCs w:val="28"/>
        </w:rPr>
        <w:t>у</w:t>
      </w:r>
      <w:r w:rsidRPr="006411B0">
        <w:rPr>
          <w:rFonts w:ascii="Times New Roman" w:hAnsi="Times New Roman" w:cs="Times New Roman"/>
          <w:sz w:val="28"/>
          <w:szCs w:val="28"/>
        </w:rPr>
        <w:t>дарственной политики в области профессионального образования. Т</w:t>
      </w:r>
      <w:r w:rsidRPr="006411B0"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t>кого системного участия, по крайней мере, в Дальневосточном фед</w:t>
      </w:r>
      <w:r w:rsidRPr="006411B0">
        <w:rPr>
          <w:rFonts w:ascii="Times New Roman" w:hAnsi="Times New Roman" w:cs="Times New Roman"/>
          <w:sz w:val="28"/>
          <w:szCs w:val="28"/>
        </w:rPr>
        <w:t>е</w:t>
      </w:r>
      <w:r w:rsidRPr="006411B0">
        <w:rPr>
          <w:rFonts w:ascii="Times New Roman" w:hAnsi="Times New Roman" w:cs="Times New Roman"/>
          <w:sz w:val="28"/>
          <w:szCs w:val="28"/>
        </w:rPr>
        <w:t xml:space="preserve">ральном округе, не наблюдается. </w:t>
      </w:r>
    </w:p>
    <w:p w:rsidR="006411B0" w:rsidRDefault="006411B0" w:rsidP="00641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1B0">
        <w:rPr>
          <w:rFonts w:ascii="Times New Roman" w:hAnsi="Times New Roman" w:cs="Times New Roman"/>
          <w:sz w:val="28"/>
          <w:szCs w:val="28"/>
        </w:rPr>
        <w:t>Предлагается реализовать целевые формы поддержки объединений р</w:t>
      </w:r>
      <w:r w:rsidRPr="006411B0">
        <w:rPr>
          <w:rFonts w:ascii="Times New Roman" w:hAnsi="Times New Roman" w:cs="Times New Roman"/>
          <w:sz w:val="28"/>
          <w:szCs w:val="28"/>
        </w:rPr>
        <w:t>а</w:t>
      </w:r>
      <w:r w:rsidRPr="006411B0">
        <w:rPr>
          <w:rFonts w:ascii="Times New Roman" w:hAnsi="Times New Roman" w:cs="Times New Roman"/>
          <w:sz w:val="28"/>
          <w:szCs w:val="28"/>
        </w:rPr>
        <w:t>ботодателей для активного участия их в развитии профессионального образования с учетом особенностей и специфики регионов. На первом этапе поддержать создание региональных систем профессионально-общественной аккредитации образовательных программ по актуал</w:t>
      </w:r>
      <w:r w:rsidRPr="006411B0">
        <w:rPr>
          <w:rFonts w:ascii="Times New Roman" w:hAnsi="Times New Roman" w:cs="Times New Roman"/>
          <w:sz w:val="28"/>
          <w:szCs w:val="28"/>
        </w:rPr>
        <w:t>ь</w:t>
      </w:r>
      <w:r w:rsidRPr="006411B0">
        <w:rPr>
          <w:rFonts w:ascii="Times New Roman" w:hAnsi="Times New Roman" w:cs="Times New Roman"/>
          <w:sz w:val="28"/>
          <w:szCs w:val="28"/>
        </w:rPr>
        <w:t>ным для той или иной отрасли направлениям.</w:t>
      </w:r>
    </w:p>
    <w:p w:rsidR="00D7385D" w:rsidRDefault="00D7385D" w:rsidP="00D73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85D">
        <w:rPr>
          <w:rFonts w:ascii="Times New Roman" w:hAnsi="Times New Roman" w:cs="Times New Roman"/>
          <w:i/>
          <w:sz w:val="28"/>
          <w:szCs w:val="28"/>
        </w:rPr>
        <w:t>В части подготовки кадров для малого и среднего предпринимател</w:t>
      </w:r>
      <w:r w:rsidRPr="00D7385D">
        <w:rPr>
          <w:rFonts w:ascii="Times New Roman" w:hAnsi="Times New Roman" w:cs="Times New Roman"/>
          <w:i/>
          <w:sz w:val="28"/>
          <w:szCs w:val="28"/>
        </w:rPr>
        <w:t>ь</w:t>
      </w:r>
      <w:r w:rsidRPr="00D7385D">
        <w:rPr>
          <w:rFonts w:ascii="Times New Roman" w:hAnsi="Times New Roman" w:cs="Times New Roman"/>
          <w:i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85D" w:rsidRDefault="00D7385D" w:rsidP="00D73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Продвигать опыт успешной организации обучения по п</w:t>
      </w:r>
      <w:r w:rsidRPr="00D7385D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D7385D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7385D">
        <w:rPr>
          <w:rFonts w:ascii="Times New Roman" w:hAnsi="Times New Roman" w:cs="Times New Roman"/>
          <w:sz w:val="28"/>
          <w:szCs w:val="28"/>
        </w:rPr>
        <w:t xml:space="preserve"> на руководителей и специали</w:t>
      </w:r>
      <w:r>
        <w:rPr>
          <w:rFonts w:ascii="Times New Roman" w:hAnsi="Times New Roman" w:cs="Times New Roman"/>
          <w:sz w:val="28"/>
          <w:szCs w:val="28"/>
        </w:rPr>
        <w:t>стов пред</w:t>
      </w:r>
      <w:r w:rsidRPr="00D7385D">
        <w:rPr>
          <w:rFonts w:ascii="Times New Roman" w:hAnsi="Times New Roman" w:cs="Times New Roman"/>
          <w:sz w:val="28"/>
          <w:szCs w:val="28"/>
        </w:rPr>
        <w:t>приятий, относ</w:t>
      </w:r>
      <w:r w:rsidRPr="00D7385D">
        <w:rPr>
          <w:rFonts w:ascii="Times New Roman" w:hAnsi="Times New Roman" w:cs="Times New Roman"/>
          <w:sz w:val="28"/>
          <w:szCs w:val="28"/>
        </w:rPr>
        <w:t>я</w:t>
      </w:r>
      <w:r w:rsidRPr="00D7385D">
        <w:rPr>
          <w:rFonts w:ascii="Times New Roman" w:hAnsi="Times New Roman" w:cs="Times New Roman"/>
          <w:sz w:val="28"/>
          <w:szCs w:val="28"/>
        </w:rPr>
        <w:t>щихся к субъектам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нимательства. Включать в содержание таких программ</w:t>
      </w:r>
      <w:r w:rsidRPr="00D7385D">
        <w:rPr>
          <w:rFonts w:ascii="Times New Roman" w:hAnsi="Times New Roman" w:cs="Times New Roman"/>
          <w:sz w:val="28"/>
          <w:szCs w:val="28"/>
        </w:rPr>
        <w:t xml:space="preserve"> актуальный теоретический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385D">
        <w:rPr>
          <w:rFonts w:ascii="Times New Roman" w:hAnsi="Times New Roman" w:cs="Times New Roman"/>
          <w:sz w:val="28"/>
          <w:szCs w:val="28"/>
        </w:rPr>
        <w:t>практич</w:t>
      </w:r>
      <w:r w:rsidRPr="00D73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D7385D">
        <w:rPr>
          <w:rFonts w:ascii="Times New Roman" w:hAnsi="Times New Roman" w:cs="Times New Roman"/>
          <w:sz w:val="28"/>
          <w:szCs w:val="28"/>
        </w:rPr>
        <w:t xml:space="preserve"> материал, учитывающий специ</w:t>
      </w:r>
      <w:r>
        <w:rPr>
          <w:rFonts w:ascii="Times New Roman" w:hAnsi="Times New Roman" w:cs="Times New Roman"/>
          <w:sz w:val="28"/>
          <w:szCs w:val="28"/>
        </w:rPr>
        <w:t>фи</w:t>
      </w:r>
      <w:r w:rsidRPr="00D7385D">
        <w:rPr>
          <w:rFonts w:ascii="Times New Roman" w:hAnsi="Times New Roman" w:cs="Times New Roman"/>
          <w:sz w:val="28"/>
          <w:szCs w:val="28"/>
        </w:rPr>
        <w:t>ку российского малого и сре</w:t>
      </w:r>
      <w:r w:rsidRPr="00D7385D">
        <w:rPr>
          <w:rFonts w:ascii="Times New Roman" w:hAnsi="Times New Roman" w:cs="Times New Roman"/>
          <w:sz w:val="28"/>
          <w:szCs w:val="28"/>
        </w:rPr>
        <w:t>д</w:t>
      </w:r>
      <w:r w:rsidRPr="00D7385D">
        <w:rPr>
          <w:rFonts w:ascii="Times New Roman" w:hAnsi="Times New Roman" w:cs="Times New Roman"/>
          <w:sz w:val="28"/>
          <w:szCs w:val="28"/>
        </w:rPr>
        <w:t>него бизнеса</w:t>
      </w:r>
      <w:r>
        <w:rPr>
          <w:rFonts w:ascii="Times New Roman" w:hAnsi="Times New Roman" w:cs="Times New Roman"/>
          <w:sz w:val="28"/>
          <w:szCs w:val="28"/>
        </w:rPr>
        <w:t>, а также особенности развития регионального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мательства.</w:t>
      </w:r>
    </w:p>
    <w:p w:rsidR="008111B3" w:rsidRPr="008111B3" w:rsidRDefault="008111B3" w:rsidP="00811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1B3">
        <w:rPr>
          <w:rFonts w:ascii="Times New Roman" w:hAnsi="Times New Roman" w:cs="Times New Roman"/>
          <w:i/>
          <w:sz w:val="28"/>
          <w:szCs w:val="28"/>
        </w:rPr>
        <w:t>В части профессиональных стандартов и новых образовательных пр</w:t>
      </w:r>
      <w:r w:rsidRPr="008111B3">
        <w:rPr>
          <w:rFonts w:ascii="Times New Roman" w:hAnsi="Times New Roman" w:cs="Times New Roman"/>
          <w:i/>
          <w:sz w:val="28"/>
          <w:szCs w:val="28"/>
        </w:rPr>
        <w:t>о</w:t>
      </w:r>
      <w:r w:rsidRPr="008111B3">
        <w:rPr>
          <w:rFonts w:ascii="Times New Roman" w:hAnsi="Times New Roman" w:cs="Times New Roman"/>
          <w:i/>
          <w:sz w:val="28"/>
          <w:szCs w:val="28"/>
        </w:rPr>
        <w:t>грамм:</w:t>
      </w:r>
    </w:p>
    <w:p w:rsidR="008111B3" w:rsidRPr="008111B3" w:rsidRDefault="008111B3" w:rsidP="00811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B3">
        <w:rPr>
          <w:rFonts w:ascii="Times New Roman" w:hAnsi="Times New Roman" w:cs="Times New Roman"/>
          <w:sz w:val="28"/>
          <w:szCs w:val="28"/>
        </w:rPr>
        <w:t>Важнейшим направлением сближения предприятий и вузов является работа над профессиональными стандартами и, соответственно, над образовательными стандартами и профессиональными образовател</w:t>
      </w:r>
      <w:r w:rsidRPr="008111B3">
        <w:rPr>
          <w:rFonts w:ascii="Times New Roman" w:hAnsi="Times New Roman" w:cs="Times New Roman"/>
          <w:sz w:val="28"/>
          <w:szCs w:val="28"/>
        </w:rPr>
        <w:t>ь</w:t>
      </w:r>
      <w:r w:rsidRPr="008111B3">
        <w:rPr>
          <w:rFonts w:ascii="Times New Roman" w:hAnsi="Times New Roman" w:cs="Times New Roman"/>
          <w:sz w:val="28"/>
          <w:szCs w:val="28"/>
        </w:rPr>
        <w:t>ными программами. Такая совместная деятельность должна привести к тому качеству подготовки кадров, которое ожидает как реальный би</w:t>
      </w:r>
      <w:r w:rsidRPr="008111B3">
        <w:rPr>
          <w:rFonts w:ascii="Times New Roman" w:hAnsi="Times New Roman" w:cs="Times New Roman"/>
          <w:sz w:val="28"/>
          <w:szCs w:val="28"/>
        </w:rPr>
        <w:t>з</w:t>
      </w:r>
      <w:r w:rsidRPr="008111B3">
        <w:rPr>
          <w:rFonts w:ascii="Times New Roman" w:hAnsi="Times New Roman" w:cs="Times New Roman"/>
          <w:sz w:val="28"/>
          <w:szCs w:val="28"/>
        </w:rPr>
        <w:t>нес, так и меняющаяся социальная сфера. Работа ведется уже нескол</w:t>
      </w:r>
      <w:r w:rsidRPr="008111B3">
        <w:rPr>
          <w:rFonts w:ascii="Times New Roman" w:hAnsi="Times New Roman" w:cs="Times New Roman"/>
          <w:sz w:val="28"/>
          <w:szCs w:val="28"/>
        </w:rPr>
        <w:t>ь</w:t>
      </w:r>
      <w:r w:rsidRPr="008111B3">
        <w:rPr>
          <w:rFonts w:ascii="Times New Roman" w:hAnsi="Times New Roman" w:cs="Times New Roman"/>
          <w:sz w:val="28"/>
          <w:szCs w:val="28"/>
        </w:rPr>
        <w:lastRenderedPageBreak/>
        <w:t>ко лет, степень важности определена соответствующим Указом През</w:t>
      </w:r>
      <w:r w:rsidRPr="008111B3">
        <w:rPr>
          <w:rFonts w:ascii="Times New Roman" w:hAnsi="Times New Roman" w:cs="Times New Roman"/>
          <w:sz w:val="28"/>
          <w:szCs w:val="28"/>
        </w:rPr>
        <w:t>и</w:t>
      </w:r>
      <w:r w:rsidRPr="008111B3">
        <w:rPr>
          <w:rFonts w:ascii="Times New Roman" w:hAnsi="Times New Roman" w:cs="Times New Roman"/>
          <w:sz w:val="28"/>
          <w:szCs w:val="28"/>
        </w:rPr>
        <w:t xml:space="preserve">дента </w:t>
      </w:r>
      <w:r w:rsidR="00962FFC">
        <w:rPr>
          <w:rFonts w:ascii="Times New Roman" w:hAnsi="Times New Roman" w:cs="Times New Roman"/>
          <w:sz w:val="28"/>
          <w:szCs w:val="28"/>
        </w:rPr>
        <w:t>России</w:t>
      </w:r>
      <w:r w:rsidRPr="00811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54E" w:rsidRDefault="008111B3" w:rsidP="00811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1B3">
        <w:rPr>
          <w:rFonts w:ascii="Times New Roman" w:hAnsi="Times New Roman" w:cs="Times New Roman"/>
          <w:sz w:val="28"/>
          <w:szCs w:val="28"/>
        </w:rPr>
        <w:t>Предлагается на сегодняшнем этапе поддержать создание професси</w:t>
      </w:r>
      <w:r w:rsidRPr="008111B3">
        <w:rPr>
          <w:rFonts w:ascii="Times New Roman" w:hAnsi="Times New Roman" w:cs="Times New Roman"/>
          <w:sz w:val="28"/>
          <w:szCs w:val="28"/>
        </w:rPr>
        <w:t>о</w:t>
      </w:r>
      <w:r w:rsidRPr="008111B3">
        <w:rPr>
          <w:rFonts w:ascii="Times New Roman" w:hAnsi="Times New Roman" w:cs="Times New Roman"/>
          <w:sz w:val="28"/>
          <w:szCs w:val="28"/>
        </w:rPr>
        <w:t>нальных образовательных программ на основе принятых професси</w:t>
      </w:r>
      <w:r w:rsidRPr="008111B3">
        <w:rPr>
          <w:rFonts w:ascii="Times New Roman" w:hAnsi="Times New Roman" w:cs="Times New Roman"/>
          <w:sz w:val="28"/>
          <w:szCs w:val="28"/>
        </w:rPr>
        <w:t>о</w:t>
      </w:r>
      <w:r w:rsidRPr="008111B3">
        <w:rPr>
          <w:rFonts w:ascii="Times New Roman" w:hAnsi="Times New Roman" w:cs="Times New Roman"/>
          <w:sz w:val="28"/>
          <w:szCs w:val="28"/>
        </w:rPr>
        <w:t>нальных стандартов в вузах, которым в соответствии с Законодательс</w:t>
      </w:r>
      <w:r w:rsidRPr="008111B3">
        <w:rPr>
          <w:rFonts w:ascii="Times New Roman" w:hAnsi="Times New Roman" w:cs="Times New Roman"/>
          <w:sz w:val="28"/>
          <w:szCs w:val="28"/>
        </w:rPr>
        <w:t>т</w:t>
      </w:r>
      <w:r w:rsidRPr="008111B3">
        <w:rPr>
          <w:rFonts w:ascii="Times New Roman" w:hAnsi="Times New Roman" w:cs="Times New Roman"/>
          <w:sz w:val="28"/>
          <w:szCs w:val="28"/>
        </w:rPr>
        <w:t>вом разрешена разработка собственных образовательных стандартов</w:t>
      </w:r>
      <w:r w:rsidR="00962FFC">
        <w:rPr>
          <w:rFonts w:ascii="Times New Roman" w:hAnsi="Times New Roman" w:cs="Times New Roman"/>
          <w:sz w:val="28"/>
          <w:szCs w:val="28"/>
        </w:rPr>
        <w:t xml:space="preserve"> (федеральные и национальные исследовательские университеты)</w:t>
      </w:r>
      <w:r w:rsidRPr="008111B3">
        <w:rPr>
          <w:rFonts w:ascii="Times New Roman" w:hAnsi="Times New Roman" w:cs="Times New Roman"/>
          <w:sz w:val="28"/>
          <w:szCs w:val="28"/>
        </w:rPr>
        <w:t>. Это ускорит и расширит совместную работу вузов и предприятий, задаст региональный импульс ново</w:t>
      </w:r>
      <w:r w:rsidR="00962FFC">
        <w:rPr>
          <w:rFonts w:ascii="Times New Roman" w:hAnsi="Times New Roman" w:cs="Times New Roman"/>
          <w:sz w:val="28"/>
          <w:szCs w:val="28"/>
        </w:rPr>
        <w:t>му</w:t>
      </w:r>
      <w:r w:rsidRPr="008111B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62FFC">
        <w:rPr>
          <w:rFonts w:ascii="Times New Roman" w:hAnsi="Times New Roman" w:cs="Times New Roman"/>
          <w:sz w:val="28"/>
          <w:szCs w:val="28"/>
        </w:rPr>
        <w:t>у</w:t>
      </w:r>
      <w:r w:rsidRPr="008111B3">
        <w:rPr>
          <w:rFonts w:ascii="Times New Roman" w:hAnsi="Times New Roman" w:cs="Times New Roman"/>
          <w:sz w:val="28"/>
          <w:szCs w:val="28"/>
        </w:rPr>
        <w:t xml:space="preserve"> образования, позволит тир</w:t>
      </w:r>
      <w:r w:rsidRPr="008111B3">
        <w:rPr>
          <w:rFonts w:ascii="Times New Roman" w:hAnsi="Times New Roman" w:cs="Times New Roman"/>
          <w:sz w:val="28"/>
          <w:szCs w:val="28"/>
        </w:rPr>
        <w:t>а</w:t>
      </w:r>
      <w:r w:rsidRPr="008111B3">
        <w:rPr>
          <w:rFonts w:ascii="Times New Roman" w:hAnsi="Times New Roman" w:cs="Times New Roman"/>
          <w:sz w:val="28"/>
          <w:szCs w:val="28"/>
        </w:rPr>
        <w:t>жировать лучшие образцы в практику других регионов.</w:t>
      </w:r>
    </w:p>
    <w:p w:rsidR="00EB754E" w:rsidRPr="00EB754E" w:rsidRDefault="00EB754E" w:rsidP="00EB7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54E">
        <w:rPr>
          <w:rFonts w:ascii="Times New Roman" w:hAnsi="Times New Roman" w:cs="Times New Roman"/>
          <w:i/>
          <w:sz w:val="28"/>
          <w:szCs w:val="28"/>
        </w:rPr>
        <w:t>В части взаимодействия с Российской академией наук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разрезе кру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ного макрорегиона</w:t>
      </w:r>
      <w:r w:rsidRPr="00EB754E">
        <w:rPr>
          <w:rFonts w:ascii="Times New Roman" w:hAnsi="Times New Roman" w:cs="Times New Roman"/>
          <w:i/>
          <w:sz w:val="28"/>
          <w:szCs w:val="28"/>
        </w:rPr>
        <w:t>:</w:t>
      </w:r>
    </w:p>
    <w:p w:rsidR="008111B3" w:rsidRDefault="00EB754E" w:rsidP="00EB7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Pr="00EB754E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Дальневосточного отделения</w:t>
      </w:r>
      <w:r w:rsidRPr="00EB754E">
        <w:rPr>
          <w:rFonts w:ascii="Times New Roman" w:hAnsi="Times New Roman" w:cs="Times New Roman"/>
          <w:sz w:val="28"/>
          <w:szCs w:val="28"/>
        </w:rPr>
        <w:t xml:space="preserve"> РАН (в новом сост</w:t>
      </w:r>
      <w:r w:rsidRPr="00EB754E">
        <w:rPr>
          <w:rFonts w:ascii="Times New Roman" w:hAnsi="Times New Roman" w:cs="Times New Roman"/>
          <w:sz w:val="28"/>
          <w:szCs w:val="28"/>
        </w:rPr>
        <w:t>а</w:t>
      </w:r>
      <w:r w:rsidRPr="00EB754E">
        <w:rPr>
          <w:rFonts w:ascii="Times New Roman" w:hAnsi="Times New Roman" w:cs="Times New Roman"/>
          <w:sz w:val="28"/>
          <w:szCs w:val="28"/>
        </w:rPr>
        <w:t xml:space="preserve">ве) в </w:t>
      </w:r>
      <w:r>
        <w:rPr>
          <w:rFonts w:ascii="Times New Roman" w:hAnsi="Times New Roman" w:cs="Times New Roman"/>
          <w:sz w:val="28"/>
          <w:szCs w:val="28"/>
        </w:rPr>
        <w:t xml:space="preserve">разработке и реализации </w:t>
      </w:r>
      <w:r w:rsidRPr="00EB754E">
        <w:rPr>
          <w:rFonts w:ascii="Times New Roman" w:hAnsi="Times New Roman" w:cs="Times New Roman"/>
          <w:sz w:val="28"/>
          <w:szCs w:val="28"/>
        </w:rPr>
        <w:t xml:space="preserve">образовательных программ. Лидерство ДВО РАН в контактах с вузами </w:t>
      </w:r>
      <w:r w:rsidR="007532EA">
        <w:rPr>
          <w:rFonts w:ascii="Times New Roman" w:hAnsi="Times New Roman" w:cs="Times New Roman"/>
          <w:sz w:val="28"/>
          <w:szCs w:val="28"/>
        </w:rPr>
        <w:t>Дальнего Востока</w:t>
      </w:r>
      <w:r w:rsidRPr="00EB754E">
        <w:rPr>
          <w:rFonts w:ascii="Times New Roman" w:hAnsi="Times New Roman" w:cs="Times New Roman"/>
          <w:sz w:val="28"/>
          <w:szCs w:val="28"/>
        </w:rPr>
        <w:t xml:space="preserve">, особенно Приморья, было признано в стране во время действия программы "Интеграция". </w:t>
      </w: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Pr="00EB754E">
        <w:rPr>
          <w:rFonts w:ascii="Times New Roman" w:hAnsi="Times New Roman" w:cs="Times New Roman"/>
          <w:sz w:val="28"/>
          <w:szCs w:val="28"/>
        </w:rPr>
        <w:t xml:space="preserve"> в ДВО РАН вошли медицинские и сельскох</w:t>
      </w:r>
      <w:r w:rsidRPr="00EB754E">
        <w:rPr>
          <w:rFonts w:ascii="Times New Roman" w:hAnsi="Times New Roman" w:cs="Times New Roman"/>
          <w:sz w:val="28"/>
          <w:szCs w:val="28"/>
        </w:rPr>
        <w:t>о</w:t>
      </w:r>
      <w:r w:rsidRPr="00EB754E">
        <w:rPr>
          <w:rFonts w:ascii="Times New Roman" w:hAnsi="Times New Roman" w:cs="Times New Roman"/>
          <w:sz w:val="28"/>
          <w:szCs w:val="28"/>
        </w:rPr>
        <w:t xml:space="preserve">зяйственные НИИ,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Pr="00EB754E">
        <w:rPr>
          <w:rFonts w:ascii="Times New Roman" w:hAnsi="Times New Roman" w:cs="Times New Roman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Pr="00EB754E">
        <w:rPr>
          <w:rFonts w:ascii="Times New Roman" w:hAnsi="Times New Roman" w:cs="Times New Roman"/>
          <w:sz w:val="28"/>
          <w:szCs w:val="28"/>
        </w:rPr>
        <w:t xml:space="preserve"> может увеличить влияние на уровень образования в этих областях.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Pr="00EB754E">
        <w:rPr>
          <w:rFonts w:ascii="Times New Roman" w:hAnsi="Times New Roman" w:cs="Times New Roman"/>
          <w:sz w:val="28"/>
          <w:szCs w:val="28"/>
        </w:rPr>
        <w:t xml:space="preserve"> разработать программу по повышению уровня образования в регионе с </w:t>
      </w:r>
      <w:r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Pr="00EB754E">
        <w:rPr>
          <w:rFonts w:ascii="Times New Roman" w:hAnsi="Times New Roman" w:cs="Times New Roman"/>
          <w:sz w:val="28"/>
          <w:szCs w:val="28"/>
        </w:rPr>
        <w:t>участием Дальневосточного отделения РАН</w:t>
      </w:r>
      <w:r w:rsidR="00CF6B57">
        <w:rPr>
          <w:rFonts w:ascii="Times New Roman" w:hAnsi="Times New Roman" w:cs="Times New Roman"/>
          <w:sz w:val="28"/>
          <w:szCs w:val="28"/>
        </w:rPr>
        <w:t>, учитывая медицинское и сельскохозяйственное направления.</w:t>
      </w:r>
    </w:p>
    <w:p w:rsidR="006411B0" w:rsidRPr="00FB0056" w:rsidRDefault="006411B0" w:rsidP="00641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A02CCD" w:rsidP="00FB00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>Предложения в проекты</w:t>
      </w:r>
      <w:r w:rsidR="00B76B1E" w:rsidRPr="00FB0056">
        <w:rPr>
          <w:rFonts w:ascii="Times New Roman" w:hAnsi="Times New Roman" w:cs="Times New Roman"/>
          <w:b/>
          <w:sz w:val="28"/>
          <w:szCs w:val="28"/>
        </w:rPr>
        <w:t xml:space="preserve"> (разработку и реализацию)</w:t>
      </w:r>
      <w:r w:rsidRPr="00FB0056">
        <w:rPr>
          <w:rFonts w:ascii="Times New Roman" w:hAnsi="Times New Roman" w:cs="Times New Roman"/>
          <w:b/>
          <w:sz w:val="28"/>
          <w:szCs w:val="28"/>
        </w:rPr>
        <w:t xml:space="preserve"> Законов Российской Федерации, затрагивающие вопросы кадрового обеспечения новой экономики и социальной сферы.</w:t>
      </w:r>
    </w:p>
    <w:p w:rsidR="0002385A" w:rsidRPr="00FB0056" w:rsidRDefault="0002385A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0056">
        <w:rPr>
          <w:rFonts w:ascii="Times New Roman" w:hAnsi="Times New Roman" w:cs="Times New Roman"/>
          <w:sz w:val="28"/>
          <w:szCs w:val="28"/>
        </w:rPr>
        <w:t>.1. П</w:t>
      </w:r>
      <w:r w:rsidR="006A71C0" w:rsidRPr="00FB0056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Pr="00FB0056">
        <w:rPr>
          <w:rFonts w:ascii="Times New Roman" w:hAnsi="Times New Roman" w:cs="Times New Roman"/>
          <w:sz w:val="28"/>
          <w:szCs w:val="28"/>
        </w:rPr>
        <w:t>для учета при разработке проекта Федерального З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кона «</w:t>
      </w:r>
      <w:r w:rsidRPr="00D02852">
        <w:rPr>
          <w:rFonts w:ascii="Times New Roman" w:hAnsi="Times New Roman" w:cs="Times New Roman"/>
          <w:b/>
          <w:sz w:val="28"/>
          <w:szCs w:val="28"/>
        </w:rPr>
        <w:t>Об особых условиях ускоренного развития Дальнего Востока и Байкальского региона</w:t>
      </w:r>
      <w:r w:rsidRPr="00FB0056">
        <w:rPr>
          <w:rFonts w:ascii="Times New Roman" w:hAnsi="Times New Roman" w:cs="Times New Roman"/>
          <w:sz w:val="28"/>
          <w:szCs w:val="28"/>
        </w:rPr>
        <w:t>» (ранее направлены в Комитет Совета Федерации по науке, образованию, культуре и информационной политике Федерального Собрания Российской Федерации).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1.</w:t>
      </w:r>
      <w:r w:rsidRPr="00FB0056">
        <w:rPr>
          <w:rFonts w:ascii="Times New Roman" w:hAnsi="Times New Roman" w:cs="Times New Roman"/>
          <w:sz w:val="28"/>
          <w:szCs w:val="28"/>
        </w:rPr>
        <w:tab/>
        <w:t>Правительству Российской Федерации совместно с субъектами РФ в Дальневосточном федеральном округе определить перечень специал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ностей, особо важных для экономического развития Тихоокеанской России и укрепления ее безопасности в Азиатско-Тихоокеанском мировом регионе.  Придать данным специальностям статус «остродефицитных», обеспечить приоритетную подготовку кадров по данным специальностям.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B0056">
        <w:rPr>
          <w:rFonts w:ascii="Times New Roman" w:hAnsi="Times New Roman" w:cs="Times New Roman"/>
          <w:sz w:val="28"/>
          <w:szCs w:val="28"/>
        </w:rPr>
        <w:tab/>
        <w:t>Формирование структуры набора и выделение контрольных цифр набора студентов на «остродефицитные» специальности в вузы Дальнев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сточно</w:t>
      </w:r>
      <w:r w:rsidR="004C7FC9">
        <w:rPr>
          <w:rFonts w:ascii="Times New Roman" w:hAnsi="Times New Roman" w:cs="Times New Roman"/>
          <w:sz w:val="28"/>
          <w:szCs w:val="28"/>
        </w:rPr>
        <w:t>го федерального</w:t>
      </w:r>
      <w:r w:rsidRPr="00FB005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C7FC9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 согласовывать с профильными Министерс</w:t>
      </w:r>
      <w:r w:rsidRPr="00FB0056">
        <w:rPr>
          <w:rFonts w:ascii="Times New Roman" w:hAnsi="Times New Roman" w:cs="Times New Roman"/>
          <w:sz w:val="28"/>
          <w:szCs w:val="28"/>
        </w:rPr>
        <w:t>т</w:t>
      </w:r>
      <w:r w:rsidRPr="00FB0056">
        <w:rPr>
          <w:rFonts w:ascii="Times New Roman" w:hAnsi="Times New Roman" w:cs="Times New Roman"/>
          <w:sz w:val="28"/>
          <w:szCs w:val="28"/>
        </w:rPr>
        <w:t>вами и объединениями работодателей, определяющими политику и страт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гию экономического развития и социальной сферы региона.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</w:t>
      </w:r>
      <w:r w:rsidRPr="00FB0056">
        <w:rPr>
          <w:rFonts w:ascii="Times New Roman" w:hAnsi="Times New Roman" w:cs="Times New Roman"/>
          <w:sz w:val="28"/>
          <w:szCs w:val="28"/>
        </w:rPr>
        <w:tab/>
        <w:t>Разработать комплекс специальных преференций, направленных на стимулирование вузов и предприятий, осуществляющих  подготовку ка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ров для реального сектора экономики и социальной сферы в соответствии с Федеральными целевыми и Государственными программами развития Дал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него Востока.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3.1.</w:t>
      </w:r>
      <w:r w:rsidRPr="00FB0056">
        <w:rPr>
          <w:rFonts w:ascii="Times New Roman" w:hAnsi="Times New Roman" w:cs="Times New Roman"/>
          <w:sz w:val="28"/>
          <w:szCs w:val="28"/>
        </w:rPr>
        <w:tab/>
        <w:t>Особое внимание уделить созданию условий для поступления абитуриентов на технические специальности в многопрофильных вузах с учетом перспективных отраслей экономики. Так, например, в Дальневосто</w:t>
      </w:r>
      <w:r w:rsidRPr="00FB0056">
        <w:rPr>
          <w:rFonts w:ascii="Times New Roman" w:hAnsi="Times New Roman" w:cs="Times New Roman"/>
          <w:sz w:val="28"/>
          <w:szCs w:val="28"/>
        </w:rPr>
        <w:t>ч</w:t>
      </w:r>
      <w:r w:rsidRPr="00FB0056">
        <w:rPr>
          <w:rFonts w:ascii="Times New Roman" w:hAnsi="Times New Roman" w:cs="Times New Roman"/>
          <w:sz w:val="28"/>
          <w:szCs w:val="28"/>
        </w:rPr>
        <w:t>ном федеральном округе нет специализированных вузов горного профиля. Программы горного образования реализуются в многопрофильных «пол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технических» университетах, Дальневосточном федеральном университете, Северо-Восточном федеральном университете. Учитывая сложную демогр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фическую обстановку, дефицит абитуриентов и тот факт, что на горные сп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циальности поступают молодые люди с не очень высокими результатами ЕГЭ, предлагается при  определении рейтинга вузов по среднему баллу ЕГЭ исключать из расчетов специальности и направления горного профиля. То же можно отнести к специальностям машиностроительного комплекса, другим «остродефицитным» специальностям.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3.2.</w:t>
      </w:r>
      <w:r w:rsidRPr="00FB0056">
        <w:rPr>
          <w:rFonts w:ascii="Times New Roman" w:hAnsi="Times New Roman" w:cs="Times New Roman"/>
          <w:sz w:val="28"/>
          <w:szCs w:val="28"/>
        </w:rPr>
        <w:tab/>
        <w:t xml:space="preserve"> Поддержать вузы, реализующие программы «приоритетного» образования, специальными формами государственной поддержки в рамках конкурсов Федеральных целевых программ, Государственной  программы РФ «Развитие образования» на 2013-2020 годы, других инструментов го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поддержки.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3.3.</w:t>
      </w:r>
      <w:r w:rsidRPr="00FB0056">
        <w:rPr>
          <w:rFonts w:ascii="Times New Roman" w:hAnsi="Times New Roman" w:cs="Times New Roman"/>
          <w:sz w:val="28"/>
          <w:szCs w:val="28"/>
        </w:rPr>
        <w:tab/>
        <w:t>Стимулировать профильные предприятия, поддерживающие ра</w:t>
      </w:r>
      <w:r w:rsidRPr="00FB0056">
        <w:rPr>
          <w:rFonts w:ascii="Times New Roman" w:hAnsi="Times New Roman" w:cs="Times New Roman"/>
          <w:sz w:val="28"/>
          <w:szCs w:val="28"/>
        </w:rPr>
        <w:t>з</w:t>
      </w:r>
      <w:r w:rsidRPr="00FB0056">
        <w:rPr>
          <w:rFonts w:ascii="Times New Roman" w:hAnsi="Times New Roman" w:cs="Times New Roman"/>
          <w:sz w:val="28"/>
          <w:szCs w:val="28"/>
        </w:rPr>
        <w:t>витие «приоритетного» образования в конкретных вузах, а также при труд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устройстве выпускников путем снижения соответствующего вида налогов или предоставления существенных льгот.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3.4.</w:t>
      </w:r>
      <w:r w:rsidRPr="00FB0056">
        <w:rPr>
          <w:rFonts w:ascii="Times New Roman" w:hAnsi="Times New Roman" w:cs="Times New Roman"/>
          <w:sz w:val="28"/>
          <w:szCs w:val="28"/>
        </w:rPr>
        <w:tab/>
        <w:t>Рекомендовать субъектам Российской Федерации в реализации региональной политики по развитию профессионального образования выд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лить отдельно группу «остродефицитных» специальностей</w:t>
      </w:r>
      <w:r w:rsidR="005570A8">
        <w:rPr>
          <w:rFonts w:ascii="Times New Roman" w:hAnsi="Times New Roman" w:cs="Times New Roman"/>
          <w:sz w:val="28"/>
          <w:szCs w:val="28"/>
        </w:rPr>
        <w:t xml:space="preserve"> (направлений, профилей)</w:t>
      </w:r>
      <w:r w:rsidRPr="00FB0056">
        <w:rPr>
          <w:rFonts w:ascii="Times New Roman" w:hAnsi="Times New Roman" w:cs="Times New Roman"/>
          <w:sz w:val="28"/>
          <w:szCs w:val="28"/>
        </w:rPr>
        <w:t xml:space="preserve"> для данного региона, разработать соответствующие меры по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 xml:space="preserve">держки подготовки специалистов. 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3.5.</w:t>
      </w:r>
      <w:r w:rsidRPr="00FB0056">
        <w:rPr>
          <w:rFonts w:ascii="Times New Roman" w:hAnsi="Times New Roman" w:cs="Times New Roman"/>
          <w:sz w:val="28"/>
          <w:szCs w:val="28"/>
        </w:rPr>
        <w:tab/>
        <w:t>Рекомендовать многопрофильным вузам, реализующим пр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граммы «приоритетного» образования, разработать совместно с профильн</w:t>
      </w:r>
      <w:r w:rsidRPr="00FB0056">
        <w:rPr>
          <w:rFonts w:ascii="Times New Roman" w:hAnsi="Times New Roman" w:cs="Times New Roman"/>
          <w:sz w:val="28"/>
          <w:szCs w:val="28"/>
        </w:rPr>
        <w:t>ы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ми работодателями отдельные Программы развития подготовки кадров, уч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тывая: 1) реальную потребность предприятий на прогнозируемый период до 8-10 лет в специалистах соответствующего (технологи, маркшейдеры, геол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ги, обогатители, специалисты по горному оборудованию, материаловеды и др.) и смежного с ними профилей; 2) перечень компетенций, согласованный с представителями объединений работодателей и промышленных предпр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ятий;3) демографические особенности конкретного региона; 4) состояние и планы развития материально-технической и учебно-методической базы, включая программное обеспечение; 5) договора о сотрудничестве с предпр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ятиями ведущих отраслей в регионе, включая организацию практик студе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>тов, совместную работу по набору абитуриентов, разработке образовател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ных программ, экспертизе качества учебной литературы и т.п.; 6) потребн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сти в образовательных программах повышения квалификации и професси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нальной переподготовки профильных специалистов; 7) международное с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трудничество в области профессионального образования и востребованность российских образовательных программ со стороны иностранных абитурие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>тов; 8) другие особенности подготовки кадров по «остродефицитным» сп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циальностям (развитие профессионально-общественной аккредитации обр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зовательных программ, привлечение специалистов-практиков к учебному процессу и т.п.). 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При разработке Программ ориентироваться на промышленные проце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сы и  технологии будущего, достижения отечественной и мировой науки, стратегии развития регионов на среднесрочный и долгосрочный период</w:t>
      </w:r>
      <w:r w:rsidR="005570A8">
        <w:rPr>
          <w:rFonts w:ascii="Times New Roman" w:hAnsi="Times New Roman" w:cs="Times New Roman"/>
          <w:sz w:val="28"/>
          <w:szCs w:val="28"/>
        </w:rPr>
        <w:t>ы</w:t>
      </w:r>
      <w:r w:rsidRPr="00FB0056">
        <w:rPr>
          <w:rFonts w:ascii="Times New Roman" w:hAnsi="Times New Roman" w:cs="Times New Roman"/>
          <w:sz w:val="28"/>
          <w:szCs w:val="28"/>
        </w:rPr>
        <w:t>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3.6.</w:t>
      </w:r>
      <w:r w:rsidRPr="00FB0056">
        <w:rPr>
          <w:rFonts w:ascii="Times New Roman" w:hAnsi="Times New Roman" w:cs="Times New Roman"/>
          <w:sz w:val="28"/>
          <w:szCs w:val="28"/>
        </w:rPr>
        <w:tab/>
        <w:t>Согласовать данные Программы с соответствующими органами Администрации субъектов Федерации, утвердить их на Ученых советах в</w:t>
      </w:r>
      <w:r w:rsidRPr="00FB0056">
        <w:rPr>
          <w:rFonts w:ascii="Times New Roman" w:hAnsi="Times New Roman" w:cs="Times New Roman"/>
          <w:sz w:val="28"/>
          <w:szCs w:val="28"/>
        </w:rPr>
        <w:t>у</w:t>
      </w:r>
      <w:r w:rsidRPr="00FB0056">
        <w:rPr>
          <w:rFonts w:ascii="Times New Roman" w:hAnsi="Times New Roman" w:cs="Times New Roman"/>
          <w:sz w:val="28"/>
          <w:szCs w:val="28"/>
        </w:rPr>
        <w:t xml:space="preserve">зов и представить в профильные объединения работодателей, в учебно-методические объединения для опережающей </w:t>
      </w:r>
      <w:r w:rsidR="005570A8">
        <w:rPr>
          <w:rFonts w:ascii="Times New Roman" w:hAnsi="Times New Roman" w:cs="Times New Roman"/>
          <w:sz w:val="28"/>
          <w:szCs w:val="28"/>
        </w:rPr>
        <w:t>разработки</w:t>
      </w:r>
      <w:r w:rsidRPr="00FB0056">
        <w:rPr>
          <w:rFonts w:ascii="Times New Roman" w:hAnsi="Times New Roman" w:cs="Times New Roman"/>
          <w:sz w:val="28"/>
          <w:szCs w:val="28"/>
        </w:rPr>
        <w:t xml:space="preserve">  соответствующих образовательных программ, учебников, программного обеспечения и т.п.</w:t>
      </w:r>
    </w:p>
    <w:p w:rsidR="002C33E5" w:rsidRPr="00FB0056" w:rsidRDefault="002C33E5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4.</w:t>
      </w:r>
      <w:r w:rsidRPr="00FB0056">
        <w:rPr>
          <w:rFonts w:ascii="Times New Roman" w:hAnsi="Times New Roman" w:cs="Times New Roman"/>
          <w:sz w:val="28"/>
          <w:szCs w:val="28"/>
        </w:rPr>
        <w:tab/>
        <w:t>Учитывая долгосрочные планы развития Дальнего Востока и Байкальского региона в соответствии с принятой Правительством РФ Гос</w:t>
      </w:r>
      <w:r w:rsidRPr="00FB0056">
        <w:rPr>
          <w:rFonts w:ascii="Times New Roman" w:hAnsi="Times New Roman" w:cs="Times New Roman"/>
          <w:sz w:val="28"/>
          <w:szCs w:val="28"/>
        </w:rPr>
        <w:t>у</w:t>
      </w:r>
      <w:r w:rsidRPr="00FB0056">
        <w:rPr>
          <w:rFonts w:ascii="Times New Roman" w:hAnsi="Times New Roman" w:cs="Times New Roman"/>
          <w:sz w:val="28"/>
          <w:szCs w:val="28"/>
        </w:rPr>
        <w:t>дарственной программой Российской Федерации «Социально-экономическое развитие Дальнего Востока и Байкальского региона до 2025 года» (утв. ра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поряжением Правительства РФ от 29 марта 2013 г. N 466-р) рекомендовать Министерству РФ по развитию Дальнего Востока придать особое внимание подготовке кадров для ключевых отраслей экономики в ведущих вузах р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гиона - Дальневосточном федеральном университете, Северо-Восточном ф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деральном университете имени М.К. Аммосова, Тихоокеанском государс</w:t>
      </w:r>
      <w:r w:rsidRPr="00FB0056">
        <w:rPr>
          <w:rFonts w:ascii="Times New Roman" w:hAnsi="Times New Roman" w:cs="Times New Roman"/>
          <w:sz w:val="28"/>
          <w:szCs w:val="28"/>
        </w:rPr>
        <w:t>т</w:t>
      </w:r>
      <w:r w:rsidRPr="00FB0056">
        <w:rPr>
          <w:rFonts w:ascii="Times New Roman" w:hAnsi="Times New Roman" w:cs="Times New Roman"/>
          <w:sz w:val="28"/>
          <w:szCs w:val="28"/>
        </w:rPr>
        <w:t>венном университете, Дальневосточном государственном университет путей сообщения, Комсомольском-на-Амуре государственном техническом ун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верситете, Северо-Восточном государственном университете, Сахалинском государственном университете, Амурском государственном университете, Морском государственном университете имени адмирала Г.И. Невельского</w:t>
      </w:r>
      <w:r w:rsidR="001F3DBA">
        <w:rPr>
          <w:rFonts w:ascii="Times New Roman" w:hAnsi="Times New Roman" w:cs="Times New Roman"/>
          <w:sz w:val="28"/>
          <w:szCs w:val="28"/>
        </w:rPr>
        <w:t xml:space="preserve">, </w:t>
      </w:r>
      <w:r w:rsidR="001F3DBA" w:rsidRPr="001F3DBA">
        <w:rPr>
          <w:rFonts w:ascii="Times New Roman" w:hAnsi="Times New Roman" w:cs="Times New Roman"/>
          <w:sz w:val="28"/>
          <w:szCs w:val="28"/>
        </w:rPr>
        <w:t>Дальневосточн</w:t>
      </w:r>
      <w:r w:rsidR="001F3DBA">
        <w:rPr>
          <w:rFonts w:ascii="Times New Roman" w:hAnsi="Times New Roman" w:cs="Times New Roman"/>
          <w:sz w:val="28"/>
          <w:szCs w:val="28"/>
        </w:rPr>
        <w:t>ом</w:t>
      </w:r>
      <w:r w:rsidR="001F3DBA" w:rsidRPr="001F3DB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F3DBA">
        <w:rPr>
          <w:rFonts w:ascii="Times New Roman" w:hAnsi="Times New Roman" w:cs="Times New Roman"/>
          <w:sz w:val="28"/>
          <w:szCs w:val="28"/>
        </w:rPr>
        <w:t>ом</w:t>
      </w:r>
      <w:r w:rsidR="001F3DBA" w:rsidRPr="001F3DBA">
        <w:rPr>
          <w:rFonts w:ascii="Times New Roman" w:hAnsi="Times New Roman" w:cs="Times New Roman"/>
          <w:sz w:val="28"/>
          <w:szCs w:val="28"/>
        </w:rPr>
        <w:t xml:space="preserve"> аграрн</w:t>
      </w:r>
      <w:r w:rsidR="001F3DBA">
        <w:rPr>
          <w:rFonts w:ascii="Times New Roman" w:hAnsi="Times New Roman" w:cs="Times New Roman"/>
          <w:sz w:val="28"/>
          <w:szCs w:val="28"/>
        </w:rPr>
        <w:t>ом</w:t>
      </w:r>
      <w:r w:rsidR="001F3DBA" w:rsidRPr="001F3DB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F3DBA">
        <w:rPr>
          <w:rFonts w:ascii="Times New Roman" w:hAnsi="Times New Roman" w:cs="Times New Roman"/>
          <w:sz w:val="28"/>
          <w:szCs w:val="28"/>
        </w:rPr>
        <w:t xml:space="preserve">е </w:t>
      </w:r>
      <w:r w:rsidRPr="00FB0056">
        <w:rPr>
          <w:rFonts w:ascii="Times New Roman" w:hAnsi="Times New Roman" w:cs="Times New Roman"/>
          <w:sz w:val="28"/>
          <w:szCs w:val="28"/>
        </w:rPr>
        <w:t xml:space="preserve"> и других пр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фильных учебных заведениях.</w:t>
      </w:r>
    </w:p>
    <w:p w:rsidR="00B76B1E" w:rsidRPr="00FB0056" w:rsidRDefault="00B76B1E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B1E" w:rsidRPr="00D02852" w:rsidRDefault="00B76B1E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B0056">
        <w:rPr>
          <w:rFonts w:ascii="Times New Roman" w:hAnsi="Times New Roman" w:cs="Times New Roman"/>
          <w:sz w:val="28"/>
          <w:szCs w:val="28"/>
          <w:u w:val="single"/>
        </w:rPr>
        <w:t xml:space="preserve">.2. </w:t>
      </w:r>
      <w:r w:rsidRPr="00D02852">
        <w:rPr>
          <w:rFonts w:ascii="Times New Roman" w:hAnsi="Times New Roman" w:cs="Times New Roman"/>
          <w:sz w:val="28"/>
          <w:szCs w:val="28"/>
        </w:rPr>
        <w:t>Предложения по развитию кадрового потенциала субъектов пр</w:t>
      </w:r>
      <w:r w:rsidRPr="00D02852">
        <w:rPr>
          <w:rFonts w:ascii="Times New Roman" w:hAnsi="Times New Roman" w:cs="Times New Roman"/>
          <w:sz w:val="28"/>
          <w:szCs w:val="28"/>
        </w:rPr>
        <w:t>о</w:t>
      </w:r>
      <w:r w:rsidRPr="00D02852">
        <w:rPr>
          <w:rFonts w:ascii="Times New Roman" w:hAnsi="Times New Roman" w:cs="Times New Roman"/>
          <w:sz w:val="28"/>
          <w:szCs w:val="28"/>
        </w:rPr>
        <w:t>мышленной деятельности при разработке проекта Федерального Закона «</w:t>
      </w:r>
      <w:r w:rsidRPr="00D02852">
        <w:rPr>
          <w:rFonts w:ascii="Times New Roman" w:hAnsi="Times New Roman" w:cs="Times New Roman"/>
          <w:b/>
          <w:sz w:val="28"/>
          <w:szCs w:val="28"/>
        </w:rPr>
        <w:t>О промышленной политике в Российской Федерации</w:t>
      </w:r>
      <w:r w:rsidRPr="00D02852">
        <w:rPr>
          <w:rFonts w:ascii="Times New Roman" w:hAnsi="Times New Roman" w:cs="Times New Roman"/>
          <w:sz w:val="28"/>
          <w:szCs w:val="28"/>
        </w:rPr>
        <w:t>».</w:t>
      </w:r>
    </w:p>
    <w:p w:rsidR="00B76B1E" w:rsidRPr="00FB0056" w:rsidRDefault="00B76B1E" w:rsidP="00FB0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Вопросы адекватного кадрового обеспечения современных промы</w:t>
      </w:r>
      <w:r w:rsidRPr="00FB0056">
        <w:rPr>
          <w:rFonts w:ascii="Times New Roman" w:hAnsi="Times New Roman" w:cs="Times New Roman"/>
          <w:sz w:val="28"/>
          <w:szCs w:val="28"/>
        </w:rPr>
        <w:t>ш</w:t>
      </w:r>
      <w:r w:rsidRPr="00FB0056">
        <w:rPr>
          <w:rFonts w:ascii="Times New Roman" w:hAnsi="Times New Roman" w:cs="Times New Roman"/>
          <w:sz w:val="28"/>
          <w:szCs w:val="28"/>
        </w:rPr>
        <w:t xml:space="preserve">ленных технологий, </w:t>
      </w:r>
      <w:r w:rsidR="008D71BC" w:rsidRPr="00FB0056">
        <w:rPr>
          <w:rFonts w:ascii="Times New Roman" w:hAnsi="Times New Roman" w:cs="Times New Roman"/>
          <w:sz w:val="28"/>
          <w:szCs w:val="28"/>
        </w:rPr>
        <w:t>расширения</w:t>
      </w:r>
      <w:r w:rsidRPr="00FB0056">
        <w:rPr>
          <w:rFonts w:ascii="Times New Roman" w:hAnsi="Times New Roman" w:cs="Times New Roman"/>
          <w:sz w:val="28"/>
          <w:szCs w:val="28"/>
        </w:rPr>
        <w:t xml:space="preserve"> наукоемкой промышленной продукции, </w:t>
      </w:r>
      <w:r w:rsidR="008D71BC" w:rsidRPr="00FB0056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FB0056">
        <w:rPr>
          <w:rFonts w:ascii="Times New Roman" w:hAnsi="Times New Roman" w:cs="Times New Roman"/>
          <w:sz w:val="28"/>
          <w:szCs w:val="28"/>
        </w:rPr>
        <w:t xml:space="preserve">производительности труда </w:t>
      </w:r>
      <w:r w:rsidR="008D71BC" w:rsidRPr="00FB0056">
        <w:rPr>
          <w:rFonts w:ascii="Times New Roman" w:hAnsi="Times New Roman" w:cs="Times New Roman"/>
          <w:sz w:val="28"/>
          <w:szCs w:val="28"/>
        </w:rPr>
        <w:t xml:space="preserve">нашли </w:t>
      </w:r>
      <w:r w:rsidRPr="00FB0056">
        <w:rPr>
          <w:rFonts w:ascii="Times New Roman" w:hAnsi="Times New Roman" w:cs="Times New Roman"/>
          <w:sz w:val="28"/>
          <w:szCs w:val="28"/>
        </w:rPr>
        <w:t>отражение в проекте Федерального Закона «О промышленной политике в Российской Федерации», как в статье 15, непосредственно связанной с поддержкой субъектов промышленной де</w:t>
      </w:r>
      <w:r w:rsidRPr="00FB0056">
        <w:rPr>
          <w:rFonts w:ascii="Times New Roman" w:hAnsi="Times New Roman" w:cs="Times New Roman"/>
          <w:sz w:val="28"/>
          <w:szCs w:val="28"/>
        </w:rPr>
        <w:t>я</w:t>
      </w:r>
      <w:r w:rsidRPr="00FB0056">
        <w:rPr>
          <w:rFonts w:ascii="Times New Roman" w:hAnsi="Times New Roman" w:cs="Times New Roman"/>
          <w:sz w:val="28"/>
          <w:szCs w:val="28"/>
        </w:rPr>
        <w:t>тельности в области развития кадрового потенциала, так и в ряде других ст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тей.</w:t>
      </w:r>
    </w:p>
    <w:p w:rsidR="00B76B1E" w:rsidRPr="00FB0056" w:rsidRDefault="00B76B1E" w:rsidP="00FB0056">
      <w:p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ab/>
      </w:r>
      <w:r w:rsidR="008D71BC" w:rsidRPr="00FB0056">
        <w:rPr>
          <w:rFonts w:ascii="Times New Roman" w:hAnsi="Times New Roman" w:cs="Times New Roman"/>
          <w:sz w:val="28"/>
          <w:szCs w:val="28"/>
        </w:rPr>
        <w:t>Вместе с тем, у</w:t>
      </w:r>
      <w:r w:rsidRPr="00FB0056">
        <w:rPr>
          <w:rFonts w:ascii="Times New Roman" w:hAnsi="Times New Roman" w:cs="Times New Roman"/>
          <w:sz w:val="28"/>
          <w:szCs w:val="28"/>
        </w:rPr>
        <w:t xml:space="preserve">читывая итоги прошедшего </w:t>
      </w:r>
      <w:r w:rsidR="008D71BC" w:rsidRPr="00FB0056">
        <w:rPr>
          <w:rFonts w:ascii="Times New Roman" w:hAnsi="Times New Roman" w:cs="Times New Roman"/>
          <w:sz w:val="28"/>
          <w:szCs w:val="28"/>
        </w:rPr>
        <w:t xml:space="preserve">30 мая во Владивостоке 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б</w:t>
      </w:r>
      <w:r w:rsidRPr="00FB0056">
        <w:rPr>
          <w:rFonts w:ascii="Times New Roman" w:hAnsi="Times New Roman" w:cs="Times New Roman"/>
          <w:sz w:val="28"/>
          <w:szCs w:val="28"/>
        </w:rPr>
        <w:t>щероссийского круглого стола «Система подготовки технических специал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стов и инженерных кадров: опыт кластерной политики и взаимодействия с работодателями в региональной экономике», целесообразно отразить в новом Законе отдельные предложения более конкретно. И в первую очередь это к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сается регионального аспекта.Предлагается отразить в Законе:</w:t>
      </w:r>
    </w:p>
    <w:p w:rsidR="00B76B1E" w:rsidRPr="00FB0056" w:rsidRDefault="00B76B1E" w:rsidP="00FB00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преференции и дополнительную поддержку промышленным предпр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ятиям</w:t>
      </w:r>
      <w:r w:rsidRPr="00FB0056">
        <w:rPr>
          <w:rFonts w:ascii="Times New Roman" w:hAnsi="Times New Roman" w:cs="Times New Roman"/>
          <w:sz w:val="28"/>
          <w:szCs w:val="28"/>
        </w:rPr>
        <w:t>: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реализующим подготовку технических и инженерных кадров в вузах и ссузах на договорной основе путем освобождения от соответствующих налоговых вычетов; 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осуществляющим деятельность по закреплению инженерно-технических кадров на предприятиях оборонно-промышленного ко</w:t>
      </w:r>
      <w:r w:rsidRPr="00FB0056">
        <w:rPr>
          <w:rFonts w:ascii="Times New Roman" w:hAnsi="Times New Roman" w:cs="Times New Roman"/>
          <w:sz w:val="28"/>
          <w:szCs w:val="28"/>
        </w:rPr>
        <w:t>м</w:t>
      </w:r>
      <w:r w:rsidRPr="00FB0056">
        <w:rPr>
          <w:rFonts w:ascii="Times New Roman" w:hAnsi="Times New Roman" w:cs="Times New Roman"/>
          <w:sz w:val="28"/>
          <w:szCs w:val="28"/>
        </w:rPr>
        <w:t>плекса;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организующим производственную практику студентов по профильным для данного производства инженерно-техническим специальностям и направлениям;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участвующим в формировании целевого набора абитуриентов на пр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фильные для данного производства инженерно-технические специал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ности и направления;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осуществляющим совместно с вузами разработку и реализацию акт</w:t>
      </w:r>
      <w:r w:rsidRPr="00FB0056">
        <w:rPr>
          <w:rFonts w:ascii="Times New Roman" w:hAnsi="Times New Roman" w:cs="Times New Roman"/>
          <w:sz w:val="28"/>
          <w:szCs w:val="28"/>
        </w:rPr>
        <w:t>у</w:t>
      </w:r>
      <w:r w:rsidRPr="00FB0056">
        <w:rPr>
          <w:rFonts w:ascii="Times New Roman" w:hAnsi="Times New Roman" w:cs="Times New Roman"/>
          <w:sz w:val="28"/>
          <w:szCs w:val="28"/>
        </w:rPr>
        <w:t xml:space="preserve">альных образовательных программ инженерного профиля, в том числе 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в рамках собственных образовательных стандартов федеральных и н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циональных исследовательских университетов;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участвующим в развитии материального и учебно-методического обе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печения учебного процесса, в том числе через создание базовых к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федр;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участвующим в сетевых образовательных проектах (по тематике инж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нерно-технического образования), других формах сетевого взаимоде</w:t>
      </w:r>
      <w:r w:rsidRPr="00FB0056">
        <w:rPr>
          <w:rFonts w:ascii="Times New Roman" w:hAnsi="Times New Roman" w:cs="Times New Roman"/>
          <w:sz w:val="28"/>
          <w:szCs w:val="28"/>
        </w:rPr>
        <w:t>й</w:t>
      </w:r>
      <w:r w:rsidRPr="00FB0056">
        <w:rPr>
          <w:rFonts w:ascii="Times New Roman" w:hAnsi="Times New Roman" w:cs="Times New Roman"/>
          <w:sz w:val="28"/>
          <w:szCs w:val="28"/>
        </w:rPr>
        <w:t>ствия;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принимающи</w:t>
      </w:r>
      <w:r w:rsidR="008D71BC" w:rsidRPr="00FB0056">
        <w:rPr>
          <w:rFonts w:ascii="Times New Roman" w:hAnsi="Times New Roman" w:cs="Times New Roman"/>
          <w:sz w:val="28"/>
          <w:szCs w:val="28"/>
        </w:rPr>
        <w:t>м</w:t>
      </w:r>
      <w:r w:rsidRPr="00FB0056">
        <w:rPr>
          <w:rFonts w:ascii="Times New Roman" w:hAnsi="Times New Roman" w:cs="Times New Roman"/>
          <w:sz w:val="28"/>
          <w:szCs w:val="28"/>
        </w:rPr>
        <w:t xml:space="preserve"> активное участие в создании и работе структур по пр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фессионально-общественной аккредитации инженерных образовател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ных программ;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реализующи</w:t>
      </w:r>
      <w:r w:rsidR="008D71BC" w:rsidRPr="00FB0056">
        <w:rPr>
          <w:rFonts w:ascii="Times New Roman" w:hAnsi="Times New Roman" w:cs="Times New Roman"/>
          <w:sz w:val="28"/>
          <w:szCs w:val="28"/>
        </w:rPr>
        <w:t>м</w:t>
      </w:r>
      <w:r w:rsidRPr="00FB0056">
        <w:rPr>
          <w:rFonts w:ascii="Times New Roman" w:hAnsi="Times New Roman" w:cs="Times New Roman"/>
          <w:sz w:val="28"/>
          <w:szCs w:val="28"/>
        </w:rPr>
        <w:t xml:space="preserve"> программы развития научно-технического творчества молодежи;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поддерживающим деятельность по мобильности инженерно-технических кадров для освоения новых знаний и компетенций на 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редовых промышленных предприятиях России и за рубежом;</w:t>
      </w:r>
    </w:p>
    <w:p w:rsidR="00B76B1E" w:rsidRPr="00FB0056" w:rsidRDefault="00B76B1E" w:rsidP="00FB00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осуществляющим развитие национальной корпоративной инж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нерной культуры (и соответствующей инфраструктуры), в том числе на региональном уровне, направленной на повышение престижа инжене</w:t>
      </w:r>
      <w:r w:rsidRPr="00FB0056">
        <w:rPr>
          <w:rFonts w:ascii="Times New Roman" w:hAnsi="Times New Roman" w:cs="Times New Roman"/>
          <w:sz w:val="28"/>
          <w:szCs w:val="28"/>
        </w:rPr>
        <w:t>р</w:t>
      </w:r>
      <w:r w:rsidRPr="00FB0056">
        <w:rPr>
          <w:rFonts w:ascii="Times New Roman" w:hAnsi="Times New Roman" w:cs="Times New Roman"/>
          <w:sz w:val="28"/>
          <w:szCs w:val="28"/>
        </w:rPr>
        <w:t>ного труда и инженерно-технического образования.</w:t>
      </w:r>
    </w:p>
    <w:p w:rsidR="008D71BC" w:rsidRPr="00FB0056" w:rsidRDefault="00B76B1E" w:rsidP="00FB005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В части методологической и научно-методической помощи  субъектам промышленной деятельности (пункт 2 статьи 15) важно провести работу по совместной с вузами реализации исключительно важного проекта «Инжене</w:t>
      </w:r>
      <w:r w:rsidRPr="00FB0056">
        <w:rPr>
          <w:rFonts w:ascii="Times New Roman" w:hAnsi="Times New Roman" w:cs="Times New Roman"/>
          <w:sz w:val="28"/>
          <w:szCs w:val="28"/>
        </w:rPr>
        <w:t>р</w:t>
      </w:r>
      <w:r w:rsidRPr="00FB0056">
        <w:rPr>
          <w:rFonts w:ascii="Times New Roman" w:hAnsi="Times New Roman" w:cs="Times New Roman"/>
          <w:sz w:val="28"/>
          <w:szCs w:val="28"/>
        </w:rPr>
        <w:t>ное образование», суть которого – в тотальном обновлении учебников</w:t>
      </w:r>
      <w:r w:rsidR="005570A8">
        <w:rPr>
          <w:rFonts w:ascii="Times New Roman" w:hAnsi="Times New Roman" w:cs="Times New Roman"/>
          <w:sz w:val="28"/>
          <w:szCs w:val="28"/>
        </w:rPr>
        <w:t xml:space="preserve"> и учебной литературы</w:t>
      </w:r>
      <w:r w:rsidRPr="00FB0056">
        <w:rPr>
          <w:rFonts w:ascii="Times New Roman" w:hAnsi="Times New Roman" w:cs="Times New Roman"/>
          <w:sz w:val="28"/>
          <w:szCs w:val="28"/>
        </w:rPr>
        <w:t>, используемых в образовательном процессе по инж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нерным образовательным программам. Новые учебники должны быть разр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ботаны на основе последних достижений науки и техники, с учетом прогноза их развития. </w:t>
      </w:r>
    </w:p>
    <w:p w:rsidR="00B76B1E" w:rsidRPr="00FB0056" w:rsidRDefault="00B76B1E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B1E" w:rsidRPr="00FB0056" w:rsidRDefault="00B76B1E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72C" w:rsidRPr="00FB0056" w:rsidRDefault="00A4172C" w:rsidP="00FB00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>Предложения по исполнению поручений Президента Росси</w:t>
      </w:r>
      <w:r w:rsidRPr="00FB0056">
        <w:rPr>
          <w:rFonts w:ascii="Times New Roman" w:hAnsi="Times New Roman" w:cs="Times New Roman"/>
          <w:b/>
          <w:sz w:val="28"/>
          <w:szCs w:val="28"/>
        </w:rPr>
        <w:t>й</w:t>
      </w:r>
      <w:r w:rsidRPr="00FB0056">
        <w:rPr>
          <w:rFonts w:ascii="Times New Roman" w:hAnsi="Times New Roman" w:cs="Times New Roman"/>
          <w:b/>
          <w:sz w:val="28"/>
          <w:szCs w:val="28"/>
        </w:rPr>
        <w:t>ской Федерации в части вопросов повышения качества высшего обра</w:t>
      </w:r>
      <w:r w:rsidR="00D02852">
        <w:rPr>
          <w:rFonts w:ascii="Times New Roman" w:hAnsi="Times New Roman" w:cs="Times New Roman"/>
          <w:b/>
          <w:sz w:val="28"/>
          <w:szCs w:val="28"/>
        </w:rPr>
        <w:t>зования (от 22 мая 2014 года)</w:t>
      </w:r>
      <w:r w:rsidR="00B07718">
        <w:rPr>
          <w:rFonts w:ascii="Times New Roman" w:hAnsi="Times New Roman" w:cs="Times New Roman"/>
          <w:b/>
          <w:sz w:val="28"/>
          <w:szCs w:val="28"/>
        </w:rPr>
        <w:t>.</w:t>
      </w:r>
    </w:p>
    <w:p w:rsidR="00A4172C" w:rsidRPr="00FB0056" w:rsidRDefault="00A4172C" w:rsidP="00FB005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172C" w:rsidRPr="00FB0056" w:rsidRDefault="00A4172C" w:rsidP="00FB0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5E5E5E"/>
          <w:sz w:val="28"/>
          <w:szCs w:val="28"/>
          <w:lang w:eastAsia="ru-RU"/>
        </w:rPr>
        <w:t xml:space="preserve">При внесении 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изменений в законодательство Российской Федерации, «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предусматривающих сохранение объёмов финансового обеспечения образовательной деятельности образовательных организаций высш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 xml:space="preserve">го 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образования в рамках государственного или муниципального зад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ния в случаях отчисления из этих организаций студентов за невыпо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л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нение ими обязанностей по добросовестному освоению образовател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ь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ной программы и выполнению учебного плана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» важно определить пер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од, на который сохраняется объем финансирования. Если на один год, то неэффективно, так как Министерство образования и науки РФ у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верждает гос</w:t>
      </w:r>
      <w:r w:rsidR="005570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ударственное 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задание с учетом контрольных цифр на сл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дующий год с учетом положения в текущем году. Если на два года и более, то существует вероятность более высокого уровня отчисления студентов. Одним из приемлемых вариантов здесь может быть  «д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уточнение» финансирования по факту набора в текущем году по всему контингенту набранных студентов без разделения их на бюджетных и внебюджетных. Это позволит получить реальную поддержку на орг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низацию учебного процесса, в том числе на обучение «внебюджетн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ков» по островостребованным  инженерно-техническим специальн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стям и направлениям. В этом случае возможно даже скорректировать стоимость обучения. Тогда это можно расценивать как социальный проект, реальную поддержку молодежи.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4172C" w:rsidRPr="00FB0056" w:rsidRDefault="00A4172C" w:rsidP="00FB0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При разработке предложений «</w:t>
      </w:r>
      <w:r w:rsidRPr="00FB005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по регулированию предельных объёмов осуществления государственными и муниципальными 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образовател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ь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ными организациями образовательной деятельности по основным 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б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разовательным программам высшего образования за счёт средств физических и (или) юридических лиц, не предусмотренной установле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ным им государственным или муниципальным заданием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» важно объе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к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тивно учитывать: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реальные возможности каждого вуза по организации образов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тельного процесса по конкретной специальности или направл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нию (материально-технические, кадровые, библиотечно-информационные и т.п.);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перспективную потребность отраслей экономики и социальной сферы региона в кадрах с высшим образованием (общие объемы подготовки согласовывать с объединениями работодателей и 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ми</w:t>
      </w:r>
      <w:r w:rsidR="00D02852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страциями территорий с указанием ими запроса по колич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ству специалистов и уровню заработной платы);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выполнение вузами программ развития международного образ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вания (так, например, в ДВФУ должно обучаться не менее 7500 иностранных студентов в 2019 году, а это практические все ст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у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денты на договорной основе);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сохранение и расширение академической мобильности студе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lastRenderedPageBreak/>
        <w:t>тов, обучающихся за счёт средств физических и (или) юридич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 xml:space="preserve">ских лиц;  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реальные возможности перехода преподавателей на научную р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боту в рамках научных подразделений университета (чтобы не терять квалифицированный научно-педагогический состав и ре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лизовывать эффективную  интеграцию образовательного и нау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ч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ного процессов).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 w:firstLine="36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Хорошую идею</w:t>
      </w:r>
      <w:r w:rsidRPr="00FB0056">
        <w:rPr>
          <w:rFonts w:ascii="Times New Roman" w:hAnsi="Times New Roman" w:cs="Times New Roman"/>
          <w:sz w:val="28"/>
          <w:szCs w:val="28"/>
        </w:rPr>
        <w:t xml:space="preserve"> по 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регулированию предельных объёмов подготовки необходимо переложить в методику, обсудить ее с вузами и общес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венностью, и затем принимать решения с учетом поступивших пре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ложений. Абсолютно ясно, что должен быть дифференцированный подход.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</w:p>
    <w:p w:rsidR="00A4172C" w:rsidRPr="00FB0056" w:rsidRDefault="00A4172C" w:rsidP="00FB0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Действия «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по обеспечению единства управления сетью федеральных государственных образовательных организаций высшего образования (за исключением военных организаций), функции и полномочия учред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телей которых осуществляют федеральные органы государственной власти, в том числе при определении нормативных затрат на оказ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ние этими организациями государственных услуг в сфере высшего 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б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разования, а также при обеспечении их имуществом, учебной, научной и материально-технической базой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» необходимо осуществлять в ко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тексте главных приоритетов – качества образования и обеспечения адекватными кадрами новой, инновационной, экономики России. С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у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ществующая система управления формировалась десятилетиями, она решает (плохо или хорошо) задачи подготовки кадров. Новая модель управления не должна затормозить развитие образования за счет дл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тельной «настройки» всей системы.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определения нормативных затрат на оказание образов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тельными организациями государственных услуг в сфере высшего 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б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разования, то этот процесс должен происходить на первоначальном этапе в режиме ДСП (для служебного пользования). Здесь важно уч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тывать реальную себестоимость обучения, планы развития вузов (о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нащение и переоснащение учебным и научным оборудованием, разв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тие информационно-коммуникационных технологий обучения и управления, развитие международного образования, и т.п.), разницу в затратах на обучение по техническим, естественно-научным, эконом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ческим и гуманитарным образовательным программам, по уровням 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б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разования, кооперацию с партнерами-работодателями и др.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</w:p>
    <w:p w:rsidR="00A4172C" w:rsidRPr="00FB0056" w:rsidRDefault="00A4172C" w:rsidP="00FB0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lastRenderedPageBreak/>
        <w:t>При разработке предложений, направленных «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на внедрение в деятел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ь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ность образовательных организаций высшего образования механизма осуществления независимой оценки знаний студентов в рамках пров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дения их промежуточной аттестации, а также на создание внутре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них систем оценки деятельности научно-педагогических работников и удовлетворённости студентов условиями и результатами обучения, для последующего учёта результатов этой оценки в системе показ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телей эффективности деятельности образовательных организаций высшего образования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» первым этапом определить оценку востреб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ванности и качества подготовки выпускников по специальностям и 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правлениям со стороны работодателей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. В качестве рабочего механизма можно проводить «виртуальные продажи выпускников», создать «о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т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крытую биржу выпуска» по специальностям и направлениям (вынести весь материал по выпускнику (курсовые, дипломные, успеваемость по предметам и т.д.), и на основе этой информации работодатели смогут выбирать, а затем и оценивать качество подготовки, например, после года работы). Полная привязка к вузу здесь есть.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Что касается создания внутренних систем оценки деятельности нау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ч</w:t>
      </w:r>
      <w:r w:rsidRPr="00FB0056">
        <w:rPr>
          <w:rFonts w:ascii="Times New Roman" w:eastAsia="MS Mincho" w:hAnsi="Times New Roman" w:cs="Times New Roman"/>
          <w:sz w:val="28"/>
          <w:szCs w:val="28"/>
          <w:lang w:eastAsia="ru-RU"/>
        </w:rPr>
        <w:t>но-педагогических работников, то отдать этот вопрос на усмотрение самих вузов, так как кадровая политика вузов различна (в Москве одни подходы, в региональных вузах другие).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7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4172C" w:rsidRPr="00FB0056" w:rsidRDefault="00A4172C" w:rsidP="00FB0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При ежегодном определении «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значения минимального количества ба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л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лов единого государственного экзамена по общеобразовательным предметам, необходимых для приёма в образовательные организации высшего образования на обучение по программам бакалавриата и пр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граммам специалитета, дифференцированные в зависимости от с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ответствующих специальности и направления подготовки высшего образования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» (функция Федеральной службы по надзору в сфере обр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зования и науки) принять к обязательному учету следующие факторы: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минимальное количество баллов ЕГЭ, необходимых для приема, должно коррелировать с количеством молодежи в том или ином р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гионе, приоритетами кадровой подготовки, в т.ч. по востребова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ным работодателями инженерно-техническим специальностям и 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а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правлениям, перспективными инвестиционными проектами экон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мического развития региона и т.п.;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минимальное количество баллов должно изменяться в «обе стор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ны», а не только расти;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должны быть приняты реальные и эффективные меры по повыш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lastRenderedPageBreak/>
        <w:t>нию качества обучения в общеобразовательных школах, и до реал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зации этих мер проходной балл ЕГЭ «закрепить» на одном уровне и суммировать его с дополнительными экзаменами, устанавливаем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ы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 xml:space="preserve">ми по решению </w:t>
      </w:r>
      <w:r w:rsidR="003D4E75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 xml:space="preserve">ученого 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совета вуза;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для поступления на программы прикладного бакалавриата учит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ы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вать профориентационную подготовку абитуриентов, наличие дог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воров с предприятиями и др</w:t>
      </w:r>
      <w:r w:rsidR="003D4E75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угие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 xml:space="preserve"> факторы, оцениваемые в баллах и также суммируемые со средним баллом ЕГЭ;</w:t>
      </w:r>
    </w:p>
    <w:p w:rsidR="00A4172C" w:rsidRPr="00FB0056" w:rsidRDefault="00A4172C" w:rsidP="00FB00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при определении рейтингов вузов проходной балл ЕГЭ учитывать с повышающими коэффициентами для инженерно-технических и 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с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тественно-научных специальностей и направлений.</w:t>
      </w:r>
    </w:p>
    <w:p w:rsidR="00A4172C" w:rsidRPr="00FB0056" w:rsidRDefault="00A4172C" w:rsidP="00FB005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 полной мере приведенные факторы относятся к деятельности Ф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е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деральных органов государственной власти, осуществляющих функции и полномочия учредителей федеральных государственных образовательных организаций высшего образования, при устано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в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лении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 xml:space="preserve"> «значений минимального количества баллов единого госуда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р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ственного экзамена по общеобразовательным предметам, соо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т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ветствующим специальности или направлению подготовки, по к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торым проводится приём в образовательную организацию высшего образования на обучение, в том числе целевой приём, дифференц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рованные в зависимости от специальности и направления подг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о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товки высшего образования, от места расположения этих орган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и</w:t>
      </w:r>
      <w:r w:rsidRPr="00FB0056">
        <w:rPr>
          <w:rFonts w:ascii="Times New Roman" w:eastAsia="MS Mincho" w:hAnsi="Times New Roman" w:cs="Times New Roman"/>
          <w:i/>
          <w:color w:val="161616"/>
          <w:sz w:val="28"/>
          <w:szCs w:val="28"/>
          <w:lang w:eastAsia="ru-RU"/>
        </w:rPr>
        <w:t>заций, а также от их правового статуса или категории</w:t>
      </w:r>
      <w:r w:rsidRPr="00FB0056"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  <w:t>».</w:t>
      </w:r>
    </w:p>
    <w:p w:rsidR="008411DF" w:rsidRPr="00FB0056" w:rsidRDefault="008411DF" w:rsidP="00FB0056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MS Mincho" w:hAnsi="Times New Roman" w:cs="Times New Roman"/>
          <w:color w:val="161616"/>
          <w:sz w:val="28"/>
          <w:szCs w:val="28"/>
          <w:lang w:eastAsia="ru-RU"/>
        </w:rPr>
      </w:pPr>
    </w:p>
    <w:p w:rsidR="003D1901" w:rsidRDefault="003D1901" w:rsidP="00FB0056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</w:pPr>
      <w:r w:rsidRPr="00FB0056"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  <w:t>Предложения по развитию инженерно-технического образ</w:t>
      </w:r>
      <w:r w:rsidRPr="00FB0056"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  <w:t>о</w:t>
      </w:r>
      <w:r w:rsidRPr="00FB0056"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  <w:t>вания и инженерной деятельности в России</w:t>
      </w:r>
      <w:r w:rsidR="00B07718"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  <w:t>.</w:t>
      </w:r>
    </w:p>
    <w:p w:rsidR="00D02852" w:rsidRPr="00FB0056" w:rsidRDefault="00D02852" w:rsidP="00D02852">
      <w:pPr>
        <w:pStyle w:val="a3"/>
        <w:ind w:left="1470"/>
        <w:jc w:val="both"/>
        <w:rPr>
          <w:rFonts w:ascii="Times New Roman" w:eastAsia="MS Mincho" w:hAnsi="Times New Roman" w:cs="Times New Roman"/>
          <w:b/>
          <w:color w:val="4A442A"/>
          <w:sz w:val="28"/>
          <w:szCs w:val="28"/>
          <w:lang w:eastAsia="ja-JP"/>
        </w:rPr>
      </w:pPr>
    </w:p>
    <w:p w:rsidR="00641349" w:rsidRPr="00FB0056" w:rsidRDefault="00641349" w:rsidP="00FB0056">
      <w:pPr>
        <w:ind w:firstLine="360"/>
        <w:jc w:val="both"/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</w:pP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Проблемы инженерно-технического образования во многом связаны с общим состоянием развития российского общества</w:t>
      </w:r>
      <w:r w:rsidR="00C759C2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,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 xml:space="preserve"> проблемами </w:t>
      </w:r>
      <w:r w:rsidR="00C759C2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и направл</w:t>
      </w:r>
      <w:r w:rsidR="00C759C2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е</w:t>
      </w:r>
      <w:r w:rsidR="00C759C2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 xml:space="preserve">ниями 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этого развития. В связи с этим важны предложения как непосредс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т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венно к совершенствованию качества инженерно-технического образования, так и к решению вопросов по развитию инженерной деятельности в стране в целом. Особенностью сегодняшнего момента является инициатива обсужд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е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ния вопроса со стороны Общероссийского Народного Фронта, представля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ю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щего общенациональное общественное движение.</w:t>
      </w:r>
    </w:p>
    <w:p w:rsidR="00641349" w:rsidRPr="00FB0056" w:rsidRDefault="00641349" w:rsidP="00FB0056">
      <w:pPr>
        <w:ind w:firstLine="360"/>
        <w:jc w:val="both"/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</w:pP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В связи с этим возможны следующие предложения.</w:t>
      </w:r>
    </w:p>
    <w:p w:rsidR="00641349" w:rsidRPr="00FB0056" w:rsidRDefault="00641349" w:rsidP="00FB0056">
      <w:pPr>
        <w:jc w:val="both"/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Стратегия инновационного развития Российской Федерации на период  до 2010 года предполагает в качестве важнейшей задачи «формиров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ние компетенций инновационной деятельности».  В приложении к н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вому облику «инновационного инженера» и, соответственно, новому содержанию инженерного образования необходимо системное общен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циональное видение этого образования. Только согласованная система мер, закрепленных законодательно, может обеспечить реальные р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зультаты по повышению качества инженерно-технического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ния. Именно так неоднократно вопрос ставился на парламентских сл</w:t>
      </w:r>
      <w:r w:rsidRPr="00FB0056">
        <w:rPr>
          <w:rFonts w:ascii="Times New Roman" w:hAnsi="Times New Roman" w:cs="Times New Roman"/>
          <w:sz w:val="28"/>
          <w:szCs w:val="28"/>
        </w:rPr>
        <w:t>у</w:t>
      </w:r>
      <w:r w:rsidRPr="00FB0056">
        <w:rPr>
          <w:rFonts w:ascii="Times New Roman" w:hAnsi="Times New Roman" w:cs="Times New Roman"/>
          <w:sz w:val="28"/>
          <w:szCs w:val="28"/>
        </w:rPr>
        <w:t>шаниях (в 2010 и 2013 гг.), в предложениях Ассоциации инженерного образования России (АИОР), в решениях многочисленных профильных совещаний, круглых столов, конференций. В таком контексте вопрос звучал на заседаниях президиума Госсовета. Необходимо вновь ве</w:t>
      </w:r>
      <w:r w:rsidRPr="00FB0056">
        <w:rPr>
          <w:rFonts w:ascii="Times New Roman" w:hAnsi="Times New Roman" w:cs="Times New Roman"/>
          <w:sz w:val="28"/>
          <w:szCs w:val="28"/>
        </w:rPr>
        <w:t>р</w:t>
      </w:r>
      <w:r w:rsidRPr="00FB0056">
        <w:rPr>
          <w:rFonts w:ascii="Times New Roman" w:hAnsi="Times New Roman" w:cs="Times New Roman"/>
          <w:sz w:val="28"/>
          <w:szCs w:val="28"/>
        </w:rPr>
        <w:t>нуться на новом уровне к рассмотрению этого вопроса, в том числе с учетом важнейших задач развития геополитически значимых регионов России.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1) принять Доктрину (Концепцию, Стратегию) 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женерного образования в современной России</w:t>
      </w:r>
      <w:r w:rsidRPr="00FB0056">
        <w:rPr>
          <w:rFonts w:ascii="Times New Roman" w:hAnsi="Times New Roman" w:cs="Times New Roman"/>
          <w:sz w:val="28"/>
          <w:szCs w:val="28"/>
        </w:rPr>
        <w:t>;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2) принять Закон РФ «Об инженерной деятельности»;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3) отразить в проекте Федерального Закона «Об особых условиях ускоренного развития Дальнего Востока и Байкальского региона» особые условия: </w:t>
      </w:r>
    </w:p>
    <w:p w:rsidR="00641349" w:rsidRPr="00FB0056" w:rsidRDefault="00641349" w:rsidP="00FB0056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а) по закреплению инженерно-технических кадров на пре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приятиях оборонно-промышленного комплекса региона, </w:t>
      </w:r>
    </w:p>
    <w:p w:rsidR="00641349" w:rsidRPr="00FB0056" w:rsidRDefault="00641349" w:rsidP="00FB0056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б) по отбору талантливых выпускников школ для обучения на специальностях и направлениях инженерно-технического профиля в вузах Дальнего Востока и Байкальского региона (система 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фильных олимпиад, конкурсов, учет довузовских достижений в 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кладном инженерно-техническом творчестве, обязательства 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ботодателей и др.),</w:t>
      </w:r>
    </w:p>
    <w:p w:rsidR="00641349" w:rsidRPr="00FB0056" w:rsidRDefault="00641349" w:rsidP="00FB0056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в) по  разработке комплекса специальных преференций, 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правленных на стимулирование вузов и предприятий, осущест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ляющих  подготовку инженерно-технических кадров для реального сектора экономики и социальной сферы в соответствии с Фед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ральными целевыми и Государственными программами развития Дальнего Востокаи Байкальского региона.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Одним из принципиальных вопросов эффективного участия общества в развитии образования в целом и инженерно-технического образования, в частности, является востребованность предложений и рекомендаций  со стороны органов власти и лиц, принимающих решения. Без сомн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lastRenderedPageBreak/>
        <w:t>ния, часть рекомендаций и предложений реализуется (меры поддержки по обновлению учебно-научного процесса современным оборудован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ем, внимание к базовым кафедрам и производственным практикам, п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вышение заработной платы ППС, создание профильных ФЦП, отраж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ние ряда задач в Госпрограмме «Развитие образования в РФ» и др.). Вместе с тем судьба многих решений, предложений и обращений в а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рес Правительства РФ, Министерства образования и науки РФ, отра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левых ведомств, органов власти субъектов Федерации, в адрес объед</w:t>
      </w:r>
      <w:r w:rsidRPr="00FB0056">
        <w:rPr>
          <w:rFonts w:ascii="Times New Roman" w:hAnsi="Times New Roman" w:cs="Times New Roman"/>
          <w:sz w:val="28"/>
          <w:szCs w:val="28"/>
        </w:rPr>
        <w:t>и</w:t>
      </w:r>
      <w:r w:rsidRPr="00FB0056">
        <w:rPr>
          <w:rFonts w:ascii="Times New Roman" w:hAnsi="Times New Roman" w:cs="Times New Roman"/>
          <w:sz w:val="28"/>
          <w:szCs w:val="28"/>
        </w:rPr>
        <w:t>нений работодателей остается не ясной, остро обозначенные актуал</w:t>
      </w:r>
      <w:r w:rsidRPr="00FB0056">
        <w:rPr>
          <w:rFonts w:ascii="Times New Roman" w:hAnsi="Times New Roman" w:cs="Times New Roman"/>
          <w:sz w:val="28"/>
          <w:szCs w:val="28"/>
        </w:rPr>
        <w:t>ь</w:t>
      </w:r>
      <w:r w:rsidRPr="00FB0056">
        <w:rPr>
          <w:rFonts w:ascii="Times New Roman" w:hAnsi="Times New Roman" w:cs="Times New Roman"/>
          <w:sz w:val="28"/>
          <w:szCs w:val="28"/>
        </w:rPr>
        <w:t>ные  вопросы «затушевываются» временем, снижается заинтересова</w:t>
      </w:r>
      <w:r w:rsidRPr="00FB0056">
        <w:rPr>
          <w:rFonts w:ascii="Times New Roman" w:hAnsi="Times New Roman" w:cs="Times New Roman"/>
          <w:sz w:val="28"/>
          <w:szCs w:val="28"/>
        </w:rPr>
        <w:t>н</w:t>
      </w:r>
      <w:r w:rsidRPr="00FB0056">
        <w:rPr>
          <w:rFonts w:ascii="Times New Roman" w:hAnsi="Times New Roman" w:cs="Times New Roman"/>
          <w:sz w:val="28"/>
          <w:szCs w:val="28"/>
        </w:rPr>
        <w:t>ность участников общественного диалога в эффективном решении п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ставленных проблем. В рамках приоритета общенациональной задачи построения открытого общества, развития гражданской активности н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обходимо более ясное понимание обратной связи в системе общество-государство. Особое значение это приобретает сегодня, когда стоит в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 xml:space="preserve">прос повышения эффективности экономики, где решающую роль должны сыграть люди, обладающие инновационным инженерным мышлением.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обратить внимание органов власти на необход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мость учета предложений и рекомендаций профессионального с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общества по вопросам развития образования в целом и инженерно-технического образования, в частности.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При этом следует, справедливости ради, отметить, что и вузы, и раб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тодатели, формулирующие предложения, в том числе в свой адрес, ча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то их не выполняют.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Повышению качества подготовки инженерно-технических кадров в значительной мере может послужить более активная работа в фед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ральных и национальных исследовательских университетах по созд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нию собственных образовательных стандартов и программ, отража</w:t>
      </w:r>
      <w:r w:rsidRPr="00FB0056">
        <w:rPr>
          <w:rFonts w:ascii="Times New Roman" w:hAnsi="Times New Roman" w:cs="Times New Roman"/>
          <w:sz w:val="28"/>
          <w:szCs w:val="28"/>
        </w:rPr>
        <w:t>ю</w:t>
      </w:r>
      <w:r w:rsidRPr="00FB0056">
        <w:rPr>
          <w:rFonts w:ascii="Times New Roman" w:hAnsi="Times New Roman" w:cs="Times New Roman"/>
          <w:sz w:val="28"/>
          <w:szCs w:val="28"/>
        </w:rPr>
        <w:t>щих перспективные потребности реального сектора экономии соотве</w:t>
      </w:r>
      <w:r w:rsidRPr="00FB0056">
        <w:rPr>
          <w:rFonts w:ascii="Times New Roman" w:hAnsi="Times New Roman" w:cs="Times New Roman"/>
          <w:sz w:val="28"/>
          <w:szCs w:val="28"/>
        </w:rPr>
        <w:t>т</w:t>
      </w:r>
      <w:r w:rsidRPr="00FB0056">
        <w:rPr>
          <w:rFonts w:ascii="Times New Roman" w:hAnsi="Times New Roman" w:cs="Times New Roman"/>
          <w:sz w:val="28"/>
          <w:szCs w:val="28"/>
        </w:rPr>
        <w:t>ствующего региона. Учитывая имеющиеся наработки в ряде ведущих вузов, важно создать систему обмена опытом и образцами этой работы, в том числе и для работодателей. Так как в различных регионах гото</w:t>
      </w:r>
      <w:r w:rsidRPr="00FB0056">
        <w:rPr>
          <w:rFonts w:ascii="Times New Roman" w:hAnsi="Times New Roman" w:cs="Times New Roman"/>
          <w:sz w:val="28"/>
          <w:szCs w:val="28"/>
        </w:rPr>
        <w:t>в</w:t>
      </w:r>
      <w:r w:rsidRPr="00FB0056">
        <w:rPr>
          <w:rFonts w:ascii="Times New Roman" w:hAnsi="Times New Roman" w:cs="Times New Roman"/>
          <w:sz w:val="28"/>
          <w:szCs w:val="28"/>
        </w:rPr>
        <w:t>ность работодателей к эффективному участию в разработке образов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тельных программ не одинакова (желание есть, знаний не хватает).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провести на базе одного из федеральных (национал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ных исследовательских) университетов общероссийский семинар разработчиков собственных образовательных стандартов (пр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грамм) инженерно-технической направленности с участием пре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ставителей работодателей (объединений работодателей). Распр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странить данный опыт в вузы, осуществляющие подготовку 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женерно-технических кадров в интересах промышленных предпр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ятий и социальной сферы всех регионов России.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Для повышения престижа инженерного образования в России в  целом, в регионах с учетом их особенностей, необходимы дальнейшие си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 xml:space="preserve">темные действия общественно-значимого характера.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принять меры по поддержке и развитию государс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венно-общественного и общественного участия в управлении 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женерно-техническим образованием в стране, в том числе пред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смотрев: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развитие национальной инженерной корпоративной культ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ры (инженерные клубы, центры аккредитации инженерных образовательных программ, конкурсы инженеров и т.п.);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формирование профильного информационного пространства (сайты, корпоративные издания, реестры профессиональных инженеров, базы данных и др.);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согласованные  коммуникационные проекты (съезды и конф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ренции инженеров, конкурсы, круглые столы, выставки и др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гие корпоративные события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, в том числе с активным привл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чением молодых специалистов, работающих на предприят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активизацию работы региональных отделений Российской инженерной академии (РИА), Ассоциации  инженерного обр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зования России  (АИОР), Союза  научных и инженерных 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ществ (СНИО), Российского мониторингового комитета по инженерной педагогике  (</w:t>
      </w:r>
      <w:r w:rsidRPr="00FB0056">
        <w:rPr>
          <w:rFonts w:ascii="Times New Roman" w:hAnsi="Times New Roman" w:cs="Times New Roman"/>
          <w:b/>
          <w:i/>
          <w:sz w:val="28"/>
          <w:szCs w:val="28"/>
          <w:lang w:val="en-US"/>
        </w:rPr>
        <w:t>IGIP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) и др.;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поддержку целевых проектов СМИ по популяризации инж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нерно-технической деятельности и формированию позити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ного облика  Инженера и, соответственно, инженерного 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разования;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широкомасштабную профильную профориентационную 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боту  с молодежью региона;</w:t>
      </w:r>
    </w:p>
    <w:p w:rsidR="00641349" w:rsidRPr="00FB0056" w:rsidRDefault="00641349" w:rsidP="00FB005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другие профильные мероприятия.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</w:pP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lastRenderedPageBreak/>
        <w:t>Компетентностный подход, заложенный в образовательных стандартах, требует принципиально новой научно-методической и учебно-методической базы, реальной интеграции научных исследований и учебного процесса, новых форм эффективного взаимодействия с раб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о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 xml:space="preserve">тодателями, создания </w:t>
      </w:r>
      <w:r w:rsidR="00096148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релевантных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 xml:space="preserve"> фондов оценочных средств, реш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е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ния других многочисленных задач. Важнейшей задачей становится о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б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новление учебников по  инженерно-техническим направлениям подг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о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товки, построенных на основе последних достижений в области инж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е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нерного дела, науки  и технологий, а также мировой практики инж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е</w:t>
      </w:r>
      <w:r w:rsidRPr="00FB0056">
        <w:rPr>
          <w:rFonts w:ascii="Times New Roman" w:eastAsia="MS Mincho" w:hAnsi="Times New Roman" w:cs="Times New Roman"/>
          <w:color w:val="4A442A"/>
          <w:sz w:val="28"/>
          <w:szCs w:val="28"/>
          <w:lang w:eastAsia="ja-JP"/>
        </w:rPr>
        <w:t>нерного образования. И с учетом новых образовательных технологий.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провести работу по кардинальному обновлению учебников и учебных пособий по инженерным дисциплинам. Объ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вить и реализовать  общероссийский проект  «Инженерное образ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вание», направленный на разработку таких учебников. Принцип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альным условием проекта считать участие работодателей и ш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рокой профессиональной общественности в его реализации.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Без сомнения, качество инженерно-технического образования во мн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гом зависит от добросовестного освоения студентами образовательной программы, от стремления участвовать в научно-исследовательской работе, в творческих проектах, инженерных разработках, от проявл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ния собственной инициативы. В связи с этим важно быстрее и на си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темном уровне организовать работу в вузах по определению степени удовлетворенности студентов условиями и результатами обучения. Особенно это важно для инженерно-технического образования, где</w:t>
      </w:r>
      <w:r w:rsidR="00096148">
        <w:rPr>
          <w:rFonts w:ascii="Times New Roman" w:hAnsi="Times New Roman" w:cs="Times New Roman"/>
          <w:sz w:val="28"/>
          <w:szCs w:val="28"/>
        </w:rPr>
        <w:t>, с одной стороны, осуществляются процессы модернизации и обновл</w:t>
      </w:r>
      <w:r w:rsidR="00096148">
        <w:rPr>
          <w:rFonts w:ascii="Times New Roman" w:hAnsi="Times New Roman" w:cs="Times New Roman"/>
          <w:sz w:val="28"/>
          <w:szCs w:val="28"/>
        </w:rPr>
        <w:t>е</w:t>
      </w:r>
      <w:r w:rsidR="00096148">
        <w:rPr>
          <w:rFonts w:ascii="Times New Roman" w:hAnsi="Times New Roman" w:cs="Times New Roman"/>
          <w:sz w:val="28"/>
          <w:szCs w:val="28"/>
        </w:rPr>
        <w:t xml:space="preserve">ния, с другой стороны – </w:t>
      </w:r>
      <w:r w:rsidRPr="00FB0056">
        <w:rPr>
          <w:rFonts w:ascii="Times New Roman" w:hAnsi="Times New Roman" w:cs="Times New Roman"/>
          <w:sz w:val="28"/>
          <w:szCs w:val="28"/>
        </w:rPr>
        <w:t>до сих пор используется устаревшее оборуд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вание, осуществляется слабая связь с практикой, отсутствуют совр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 xml:space="preserve">менные учебники по профильным  дисциплинам и т.п. Учет мнения студентов в совершенствовании качества обучения сделать открытым процессом, поддерживая его на регулярной основе.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со стороны Министерства образования и науки РФ разработать общие рекомендации к проведению опроса студенто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по определению степени удовлетворенности условиями и резул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татами обучения. Разрешить вузам на основе общих рекомендаций разработать собственные положения, «запустить» процесс с нов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го учебного года для налаживания системной обратной связи.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lastRenderedPageBreak/>
        <w:t>Особое значение имеет обеспечение адекватными инженерно-техническими кадрами новых перспективных отраслей экономики. Для Дальнего Востока и Байкальского региона такой отраслью, в частности, является  космическая отрасль. По оценке экспертов для обеспечения работы космодрома Восточный потребуется не менее 15 тыс. человек.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Предложение: провести на базе Министерства РФ  по развитию Дальнего Востока совместное с представителями строящегося космодрома «Восточный»,  Минобрнауки РФ, Роскосмоса, ведущих вузов Дальнего Востока и Байкальского региона координационное совещание по развитию инженерно-технического образования в интересах дальневосточного космического кластера. Результаты совещания принять за основу для долгосрочного планирования по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готовки профильных инженерно-технических кадров, и поддержки этой подготовки всеми заинтересованными сторонами.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На популярность и качество инженерного образования окажет развитие в регионах инфраструктуры для различной инженерной деятельности: инжиниринговых центров, инженерных компаний, проектно-конструкторских бюро и др. При создании таких центров в структуре </w:t>
      </w:r>
      <w:r w:rsidR="00B07718">
        <w:rPr>
          <w:rFonts w:ascii="Times New Roman" w:hAnsi="Times New Roman" w:cs="Times New Roman"/>
          <w:sz w:val="28"/>
          <w:szCs w:val="28"/>
        </w:rPr>
        <w:t xml:space="preserve">федеральных университетов и </w:t>
      </w:r>
      <w:r w:rsidRPr="00FB0056">
        <w:rPr>
          <w:rFonts w:ascii="Times New Roman" w:hAnsi="Times New Roman" w:cs="Times New Roman"/>
          <w:sz w:val="28"/>
          <w:szCs w:val="28"/>
        </w:rPr>
        <w:t xml:space="preserve">крупных университетских комплексов важно обеспечить условия для быстрого их становления и высокого качества работы.  </w:t>
      </w:r>
    </w:p>
    <w:p w:rsidR="00641349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Предложение: 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разработать программу поддержки мобильности инженерных кадров для осуществления проектов по развитию 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гиональной инженерно-производственной инфраструктуры. Ор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ентировать студентов инженерно-технических специальностей и направлений на </w:t>
      </w:r>
      <w:r w:rsidR="005D1FE8">
        <w:rPr>
          <w:rFonts w:ascii="Times New Roman" w:hAnsi="Times New Roman" w:cs="Times New Roman"/>
          <w:b/>
          <w:i/>
          <w:sz w:val="28"/>
          <w:szCs w:val="28"/>
        </w:rPr>
        <w:t>последующую работу в этой сфере;</w:t>
      </w:r>
    </w:p>
    <w:p w:rsidR="005D1FE8" w:rsidRPr="005D1FE8" w:rsidRDefault="005D1FE8" w:rsidP="005D1F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обратить особе внимание на эффективную 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i/>
          <w:sz w:val="28"/>
          <w:szCs w:val="28"/>
        </w:rPr>
        <w:t>ь по кадровой подготовке на базе филиалов вузов, расположенных неп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средственно в городах, где находятся крупнейшие промышленные предприятия (например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деятельность 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филиал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 xml:space="preserve"> ДВФУ в г. Арсеньеве и ОАО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«Арсеньевская авиационная компания 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«Пр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гресс»</w:t>
      </w:r>
      <w:r>
        <w:rPr>
          <w:rFonts w:ascii="Times New Roman" w:hAnsi="Times New Roman" w:cs="Times New Roman"/>
          <w:b/>
          <w:i/>
          <w:sz w:val="28"/>
          <w:szCs w:val="28"/>
        </w:rPr>
        <w:t>, Приморский край)</w:t>
      </w:r>
      <w:r w:rsidRPr="005D1F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Важно, чтобы в подготовку инженерно-технических кадров внесли свой вклад субъекты Федерации и муниципальные образования в ра</w:t>
      </w:r>
      <w:r w:rsidRPr="00FB0056">
        <w:rPr>
          <w:rFonts w:ascii="Times New Roman" w:hAnsi="Times New Roman" w:cs="Times New Roman"/>
          <w:sz w:val="28"/>
          <w:szCs w:val="28"/>
        </w:rPr>
        <w:t>м</w:t>
      </w:r>
      <w:r w:rsidRPr="00FB0056">
        <w:rPr>
          <w:rFonts w:ascii="Times New Roman" w:hAnsi="Times New Roman" w:cs="Times New Roman"/>
          <w:sz w:val="28"/>
          <w:szCs w:val="28"/>
        </w:rPr>
        <w:t xml:space="preserve">ках своих полномочий. 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Предложение: для эффективного участия субъектов федерации, муниципальных образований в решении важной задачи подготовки 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инженерно-технических кадров для региональной экономики рек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мендовать региональным и местным властям разработать соо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ветствующие программы развития научно-технического творч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ства молодежи с участием всех заинтересованных сторон. Утве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дить программы соответствующим образом, представить пр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граммы на сайтах администраций, изыскать средства на их реал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зацию, в том числе на условиях государственно-частного партне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ств</w:t>
      </w:r>
      <w:r w:rsidR="000961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 и при </w:t>
      </w:r>
      <w:r w:rsidR="00096148">
        <w:rPr>
          <w:rFonts w:ascii="Times New Roman" w:hAnsi="Times New Roman" w:cs="Times New Roman"/>
          <w:b/>
          <w:i/>
          <w:sz w:val="28"/>
          <w:szCs w:val="28"/>
        </w:rPr>
        <w:t xml:space="preserve">активной 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поддержке </w:t>
      </w:r>
      <w:r w:rsidR="00096148">
        <w:rPr>
          <w:rFonts w:ascii="Times New Roman" w:hAnsi="Times New Roman" w:cs="Times New Roman"/>
          <w:b/>
          <w:i/>
          <w:sz w:val="28"/>
          <w:szCs w:val="28"/>
        </w:rPr>
        <w:t>со стороны вузов федеральной принадлежности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349" w:rsidRPr="00FB0056" w:rsidRDefault="00641349" w:rsidP="00FB00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 xml:space="preserve"> С целью мотивации вузов к развитию образовательных программ  в интересах промышленных предприятий, повышению качества инж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нерно-технического образования важно, чтобы эта деятельность была одной из приоритетных задач развития вузов, одобренная и подде</w:t>
      </w:r>
      <w:r w:rsidRPr="00FB0056">
        <w:rPr>
          <w:rFonts w:ascii="Times New Roman" w:hAnsi="Times New Roman" w:cs="Times New Roman"/>
          <w:sz w:val="28"/>
          <w:szCs w:val="28"/>
        </w:rPr>
        <w:t>р</w:t>
      </w:r>
      <w:r w:rsidRPr="00FB0056">
        <w:rPr>
          <w:rFonts w:ascii="Times New Roman" w:hAnsi="Times New Roman" w:cs="Times New Roman"/>
          <w:sz w:val="28"/>
          <w:szCs w:val="28"/>
        </w:rPr>
        <w:t>жанная учредителем.</w:t>
      </w:r>
    </w:p>
    <w:p w:rsidR="00641349" w:rsidRPr="00FB0056" w:rsidRDefault="00641349" w:rsidP="00FB005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Предложение:разработать и внедрить в программы развития вузов индикаторы и показатели, напрямую связанные: </w:t>
      </w:r>
    </w:p>
    <w:p w:rsidR="00641349" w:rsidRPr="00FB0056" w:rsidRDefault="00641349" w:rsidP="00FB0056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с количеством программ инженерно-технической направле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ности основного и дополнительного образования, </w:t>
      </w:r>
    </w:p>
    <w:p w:rsidR="00641349" w:rsidRPr="00FB0056" w:rsidRDefault="00641349" w:rsidP="00FB0056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с оценкой качества подготовки выпускников со стороны р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ботодателей-представителей промышленного сектора экономики и профильной социальной сферы (строительство, эксплуатация медицинского оборудования, связь, IT- сфера</w:t>
      </w:r>
      <w:r w:rsidR="0009614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96148" w:rsidRPr="00FB0056">
        <w:rPr>
          <w:rFonts w:ascii="Times New Roman" w:hAnsi="Times New Roman" w:cs="Times New Roman"/>
          <w:b/>
          <w:i/>
          <w:sz w:val="28"/>
          <w:szCs w:val="28"/>
        </w:rPr>
        <w:t>ЖКХ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и др.), </w:t>
      </w:r>
    </w:p>
    <w:p w:rsidR="00156F9F" w:rsidRDefault="00641349" w:rsidP="00156F9F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t>с количеством и качеством новых учебников, учебных пособий и учебно-методических комплексов, содержащих как фундаме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тальные</w:t>
      </w:r>
      <w:r w:rsidR="0009614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 xml:space="preserve"> так и новейшие достижения в сфере инженерной де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B0056">
        <w:rPr>
          <w:rFonts w:ascii="Times New Roman" w:hAnsi="Times New Roman" w:cs="Times New Roman"/>
          <w:b/>
          <w:i/>
          <w:sz w:val="28"/>
          <w:szCs w:val="28"/>
        </w:rPr>
        <w:t>тельности и др.).</w:t>
      </w:r>
    </w:p>
    <w:p w:rsidR="00CA7B57" w:rsidRPr="00CA7B57" w:rsidRDefault="00641349" w:rsidP="00156F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b/>
          <w:i/>
          <w:sz w:val="28"/>
          <w:szCs w:val="28"/>
        </w:rPr>
        <w:cr/>
      </w:r>
      <w:r w:rsidR="00156F9F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CA7B57" w:rsidRPr="00CA7B57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</w:t>
      </w:r>
      <w:r w:rsidR="00156F9F" w:rsidRPr="00156F9F">
        <w:rPr>
          <w:rFonts w:ascii="Times New Roman" w:hAnsi="Times New Roman" w:cs="Times New Roman"/>
          <w:b/>
          <w:i/>
          <w:sz w:val="28"/>
          <w:szCs w:val="28"/>
        </w:rPr>
        <w:t xml:space="preserve">от представителей </w:t>
      </w:r>
      <w:r w:rsidR="00CA7B57" w:rsidRPr="00CA7B57">
        <w:rPr>
          <w:rFonts w:ascii="Times New Roman" w:hAnsi="Times New Roman" w:cs="Times New Roman"/>
          <w:b/>
          <w:i/>
          <w:sz w:val="28"/>
          <w:szCs w:val="28"/>
        </w:rPr>
        <w:t>Сибирского регионального учебно-методического центра (СибРУМЦ)</w:t>
      </w:r>
      <w:r w:rsidR="00CA7B57" w:rsidRPr="00CA7B57">
        <w:rPr>
          <w:rFonts w:ascii="Times New Roman" w:hAnsi="Times New Roman" w:cs="Times New Roman"/>
          <w:sz w:val="28"/>
          <w:szCs w:val="28"/>
        </w:rPr>
        <w:t>по развитию инженерно-технического образования и инженерной деятельности в России</w:t>
      </w:r>
      <w:r w:rsidR="008F262D">
        <w:rPr>
          <w:rFonts w:ascii="Times New Roman" w:hAnsi="Times New Roman" w:cs="Times New Roman"/>
          <w:sz w:val="28"/>
          <w:szCs w:val="28"/>
        </w:rPr>
        <w:t>:</w:t>
      </w:r>
    </w:p>
    <w:p w:rsidR="00CA7B57" w:rsidRPr="00CA7B57" w:rsidRDefault="008F262D" w:rsidP="00CA7B5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B57" w:rsidRPr="00CA7B57">
        <w:rPr>
          <w:rFonts w:ascii="Times New Roman" w:hAnsi="Times New Roman" w:cs="Times New Roman"/>
          <w:sz w:val="28"/>
          <w:szCs w:val="28"/>
        </w:rPr>
        <w:t>рганам законодательной власти ра</w:t>
      </w:r>
      <w:r w:rsidR="00CA7B57">
        <w:rPr>
          <w:rFonts w:ascii="Times New Roman" w:hAnsi="Times New Roman" w:cs="Times New Roman"/>
          <w:sz w:val="28"/>
          <w:szCs w:val="28"/>
        </w:rPr>
        <w:t>зработать и принять закон о под</w:t>
      </w:r>
      <w:r w:rsidR="00CA7B57" w:rsidRPr="00CA7B57">
        <w:rPr>
          <w:rFonts w:ascii="Times New Roman" w:hAnsi="Times New Roman" w:cs="Times New Roman"/>
          <w:sz w:val="28"/>
          <w:szCs w:val="28"/>
        </w:rPr>
        <w:t>держке предприятий, вкладывающих средства в развитие в</w:t>
      </w:r>
      <w:r w:rsidR="00CA7B57" w:rsidRPr="00CA7B57">
        <w:rPr>
          <w:rFonts w:ascii="Times New Roman" w:hAnsi="Times New Roman" w:cs="Times New Roman"/>
          <w:sz w:val="28"/>
          <w:szCs w:val="28"/>
        </w:rPr>
        <w:t>у</w:t>
      </w:r>
      <w:r w:rsidR="00CA7B57">
        <w:rPr>
          <w:rFonts w:ascii="Times New Roman" w:hAnsi="Times New Roman" w:cs="Times New Roman"/>
          <w:sz w:val="28"/>
          <w:szCs w:val="28"/>
        </w:rPr>
        <w:t>зов, реализую</w:t>
      </w:r>
      <w:r w:rsidR="00CA7B57" w:rsidRPr="00CA7B57">
        <w:rPr>
          <w:rFonts w:ascii="Times New Roman" w:hAnsi="Times New Roman" w:cs="Times New Roman"/>
          <w:sz w:val="28"/>
          <w:szCs w:val="28"/>
        </w:rPr>
        <w:t>щих образовательные программы в области техн</w:t>
      </w:r>
      <w:r w:rsidR="00CA7B57" w:rsidRPr="00CA7B57">
        <w:rPr>
          <w:rFonts w:ascii="Times New Roman" w:hAnsi="Times New Roman" w:cs="Times New Roman"/>
          <w:sz w:val="28"/>
          <w:szCs w:val="28"/>
        </w:rPr>
        <w:t>и</w:t>
      </w:r>
      <w:r w:rsidR="00CA7B57" w:rsidRPr="00CA7B57">
        <w:rPr>
          <w:rFonts w:ascii="Times New Roman" w:hAnsi="Times New Roman" w:cs="Times New Roman"/>
          <w:sz w:val="28"/>
          <w:szCs w:val="28"/>
        </w:rPr>
        <w:t>ки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B57" w:rsidRPr="00CA7B57" w:rsidRDefault="00CA7B57" w:rsidP="00CA7B5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57">
        <w:rPr>
          <w:rFonts w:ascii="Times New Roman" w:hAnsi="Times New Roman" w:cs="Times New Roman"/>
          <w:sz w:val="28"/>
          <w:szCs w:val="28"/>
        </w:rPr>
        <w:t>Правительству РФ совместно с РАН, отраслевыми НИИ, вузами и бизнесом</w:t>
      </w:r>
      <w:r w:rsidR="008F262D">
        <w:rPr>
          <w:rFonts w:ascii="Times New Roman" w:hAnsi="Times New Roman" w:cs="Times New Roman"/>
          <w:sz w:val="28"/>
          <w:szCs w:val="28"/>
        </w:rPr>
        <w:t>,</w:t>
      </w:r>
      <w:r w:rsidRPr="00CA7B57">
        <w:rPr>
          <w:rFonts w:ascii="Times New Roman" w:hAnsi="Times New Roman" w:cs="Times New Roman"/>
          <w:sz w:val="28"/>
          <w:szCs w:val="28"/>
        </w:rPr>
        <w:t xml:space="preserve"> профессиональными сообществами разработать д</w:t>
      </w:r>
      <w:r w:rsidRPr="00CA7B57">
        <w:rPr>
          <w:rFonts w:ascii="Times New Roman" w:hAnsi="Times New Roman" w:cs="Times New Roman"/>
          <w:sz w:val="28"/>
          <w:szCs w:val="28"/>
        </w:rPr>
        <w:t>о</w:t>
      </w:r>
      <w:r w:rsidRPr="00CA7B57">
        <w:rPr>
          <w:rFonts w:ascii="Times New Roman" w:hAnsi="Times New Roman" w:cs="Times New Roman"/>
          <w:sz w:val="28"/>
          <w:szCs w:val="28"/>
        </w:rPr>
        <w:t>рожную карту новой индустриализации страны до 2025 г. с че</w:t>
      </w:r>
      <w:r w:rsidRPr="00CA7B57">
        <w:rPr>
          <w:rFonts w:ascii="Times New Roman" w:hAnsi="Times New Roman" w:cs="Times New Roman"/>
          <w:sz w:val="28"/>
          <w:szCs w:val="28"/>
        </w:rPr>
        <w:t>т</w:t>
      </w:r>
      <w:r w:rsidRPr="00CA7B57">
        <w:rPr>
          <w:rFonts w:ascii="Times New Roman" w:hAnsi="Times New Roman" w:cs="Times New Roman"/>
          <w:sz w:val="28"/>
          <w:szCs w:val="28"/>
        </w:rPr>
        <w:lastRenderedPageBreak/>
        <w:t>кой проработкой вопросов ресурсного (в том числе кадрового) обеспечения</w:t>
      </w:r>
      <w:r w:rsidR="008F262D">
        <w:rPr>
          <w:rFonts w:ascii="Times New Roman" w:hAnsi="Times New Roman" w:cs="Times New Roman"/>
          <w:sz w:val="28"/>
          <w:szCs w:val="28"/>
        </w:rPr>
        <w:t>;</w:t>
      </w:r>
    </w:p>
    <w:p w:rsidR="00CA7B57" w:rsidRDefault="008F262D" w:rsidP="00CA7B5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7B57" w:rsidRPr="00CA7B57">
        <w:rPr>
          <w:rFonts w:ascii="Times New Roman" w:hAnsi="Times New Roman" w:cs="Times New Roman"/>
          <w:sz w:val="28"/>
          <w:szCs w:val="28"/>
        </w:rPr>
        <w:t>редприятиям сократить закупки</w:t>
      </w:r>
      <w:r>
        <w:rPr>
          <w:rFonts w:ascii="Times New Roman" w:hAnsi="Times New Roman" w:cs="Times New Roman"/>
          <w:sz w:val="28"/>
          <w:szCs w:val="28"/>
        </w:rPr>
        <w:t xml:space="preserve"> зарубежного оборудования и ори</w:t>
      </w:r>
      <w:r w:rsidR="00CA7B57" w:rsidRPr="00CA7B57">
        <w:rPr>
          <w:rFonts w:ascii="Times New Roman" w:hAnsi="Times New Roman" w:cs="Times New Roman"/>
          <w:sz w:val="28"/>
          <w:szCs w:val="28"/>
        </w:rPr>
        <w:t>ентироваться на приобретение и налаживание производства конкуре</w:t>
      </w:r>
      <w:r>
        <w:rPr>
          <w:rFonts w:ascii="Times New Roman" w:hAnsi="Times New Roman" w:cs="Times New Roman"/>
          <w:sz w:val="28"/>
          <w:szCs w:val="28"/>
        </w:rPr>
        <w:t>нтоспо</w:t>
      </w:r>
      <w:r w:rsidR="00CA7B57" w:rsidRPr="00CA7B57">
        <w:rPr>
          <w:rFonts w:ascii="Times New Roman" w:hAnsi="Times New Roman" w:cs="Times New Roman"/>
          <w:sz w:val="28"/>
          <w:szCs w:val="28"/>
        </w:rPr>
        <w:t>собного отечественного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B57" w:rsidRDefault="008F262D" w:rsidP="00CA7B5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7B57" w:rsidRPr="00CA7B57">
        <w:rPr>
          <w:rFonts w:ascii="Times New Roman" w:hAnsi="Times New Roman" w:cs="Times New Roman"/>
          <w:sz w:val="28"/>
          <w:szCs w:val="28"/>
        </w:rPr>
        <w:t>узам со стратегическими партнерами разрабатывать и реализ</w:t>
      </w:r>
      <w:r w:rsidR="00CA7B57" w:rsidRPr="00CA7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CA7B57" w:rsidRPr="00CA7B57">
        <w:rPr>
          <w:rFonts w:ascii="Times New Roman" w:hAnsi="Times New Roman" w:cs="Times New Roman"/>
          <w:sz w:val="28"/>
          <w:szCs w:val="28"/>
        </w:rPr>
        <w:t>вать инновационные образовательные программы, интегрир</w:t>
      </w:r>
      <w:r w:rsidR="00CA7B57" w:rsidRPr="00CA7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в миро</w:t>
      </w:r>
      <w:r w:rsidR="00CA7B57" w:rsidRPr="00CA7B57">
        <w:rPr>
          <w:rFonts w:ascii="Times New Roman" w:hAnsi="Times New Roman" w:cs="Times New Roman"/>
          <w:sz w:val="28"/>
          <w:szCs w:val="28"/>
        </w:rPr>
        <w:t>вое образовательное пространство, с уч</w:t>
      </w:r>
      <w:r>
        <w:rPr>
          <w:rFonts w:ascii="Times New Roman" w:hAnsi="Times New Roman" w:cs="Times New Roman"/>
          <w:sz w:val="28"/>
          <w:szCs w:val="28"/>
        </w:rPr>
        <w:t>етом не только ФГОС и профессио</w:t>
      </w:r>
      <w:r w:rsidR="00CA7B57" w:rsidRPr="00CA7B57">
        <w:rPr>
          <w:rFonts w:ascii="Times New Roman" w:hAnsi="Times New Roman" w:cs="Times New Roman"/>
          <w:sz w:val="28"/>
          <w:szCs w:val="28"/>
        </w:rPr>
        <w:t>нальных стандартов, но и междун</w:t>
      </w:r>
      <w:r w:rsidR="00CA7B57" w:rsidRPr="00CA7B57">
        <w:rPr>
          <w:rFonts w:ascii="Times New Roman" w:hAnsi="Times New Roman" w:cs="Times New Roman"/>
          <w:sz w:val="28"/>
          <w:szCs w:val="28"/>
        </w:rPr>
        <w:t>а</w:t>
      </w:r>
      <w:r w:rsidR="00CA7B57" w:rsidRPr="00CA7B57">
        <w:rPr>
          <w:rFonts w:ascii="Times New Roman" w:hAnsi="Times New Roman" w:cs="Times New Roman"/>
          <w:sz w:val="28"/>
          <w:szCs w:val="28"/>
        </w:rPr>
        <w:t>родных стандартов ин</w:t>
      </w:r>
      <w:r>
        <w:rPr>
          <w:rFonts w:ascii="Times New Roman" w:hAnsi="Times New Roman" w:cs="Times New Roman"/>
          <w:sz w:val="28"/>
          <w:szCs w:val="28"/>
        </w:rPr>
        <w:t>женерного образо</w:t>
      </w:r>
      <w:r w:rsidR="00CA7B57" w:rsidRPr="00CA7B57">
        <w:rPr>
          <w:rFonts w:ascii="Times New Roman" w:hAnsi="Times New Roman" w:cs="Times New Roman"/>
          <w:sz w:val="28"/>
          <w:szCs w:val="28"/>
        </w:rPr>
        <w:t>вания, международных критериев аккре</w:t>
      </w:r>
      <w:r>
        <w:rPr>
          <w:rFonts w:ascii="Times New Roman" w:hAnsi="Times New Roman" w:cs="Times New Roman"/>
          <w:sz w:val="28"/>
          <w:szCs w:val="28"/>
        </w:rPr>
        <w:t>дитации инженерных программ, ми</w:t>
      </w:r>
      <w:r w:rsidR="00CA7B57" w:rsidRPr="00CA7B57">
        <w:rPr>
          <w:rFonts w:ascii="Times New Roman" w:hAnsi="Times New Roman" w:cs="Times New Roman"/>
          <w:sz w:val="28"/>
          <w:szCs w:val="28"/>
        </w:rPr>
        <w:t>ровых те</w:t>
      </w:r>
      <w:r w:rsidR="00CA7B57" w:rsidRPr="00CA7B57">
        <w:rPr>
          <w:rFonts w:ascii="Times New Roman" w:hAnsi="Times New Roman" w:cs="Times New Roman"/>
          <w:sz w:val="28"/>
          <w:szCs w:val="28"/>
        </w:rPr>
        <w:t>н</w:t>
      </w:r>
      <w:r w:rsidR="00CA7B57" w:rsidRPr="00CA7B57">
        <w:rPr>
          <w:rFonts w:ascii="Times New Roman" w:hAnsi="Times New Roman" w:cs="Times New Roman"/>
          <w:sz w:val="28"/>
          <w:szCs w:val="28"/>
        </w:rPr>
        <w:t>денций развития высшего образования, требований национальн</w:t>
      </w:r>
      <w:r w:rsidR="00CA7B57" w:rsidRPr="00CA7B57">
        <w:rPr>
          <w:rFonts w:ascii="Times New Roman" w:hAnsi="Times New Roman" w:cs="Times New Roman"/>
          <w:sz w:val="28"/>
          <w:szCs w:val="28"/>
        </w:rPr>
        <w:t>о</w:t>
      </w:r>
      <w:r w:rsidR="00CA7B57" w:rsidRPr="00CA7B57">
        <w:rPr>
          <w:rFonts w:ascii="Times New Roman" w:hAnsi="Times New Roman" w:cs="Times New Roman"/>
          <w:sz w:val="28"/>
          <w:szCs w:val="28"/>
        </w:rPr>
        <w:t>го и международного рынка труда и профессионального сообщ</w:t>
      </w:r>
      <w:r w:rsidR="00CA7B57" w:rsidRPr="00CA7B57">
        <w:rPr>
          <w:rFonts w:ascii="Times New Roman" w:hAnsi="Times New Roman" w:cs="Times New Roman"/>
          <w:sz w:val="28"/>
          <w:szCs w:val="28"/>
        </w:rPr>
        <w:t>е</w:t>
      </w:r>
      <w:r w:rsidR="00CA7B57" w:rsidRPr="00CA7B57">
        <w:rPr>
          <w:rFonts w:ascii="Times New Roman" w:hAnsi="Times New Roman" w:cs="Times New Roman"/>
          <w:sz w:val="28"/>
          <w:szCs w:val="28"/>
        </w:rPr>
        <w:t>ства.</w:t>
      </w:r>
    </w:p>
    <w:p w:rsidR="00BF5CA5" w:rsidRPr="00CA7B57" w:rsidRDefault="00BF5CA5" w:rsidP="00BF5CA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CA5">
        <w:rPr>
          <w:rFonts w:ascii="Times New Roman" w:hAnsi="Times New Roman" w:cs="Times New Roman"/>
          <w:sz w:val="28"/>
          <w:szCs w:val="28"/>
        </w:rPr>
        <w:t>Вузам совместно с бизнесом и профессиональным сообществом при поддержке Минобрнауки России разработать и реализовать проект по созданию системы непрерывного инженерного образ</w:t>
      </w:r>
      <w:r w:rsidRPr="00BF5CA5">
        <w:rPr>
          <w:rFonts w:ascii="Times New Roman" w:hAnsi="Times New Roman" w:cs="Times New Roman"/>
          <w:sz w:val="28"/>
          <w:szCs w:val="28"/>
        </w:rPr>
        <w:t>о</w:t>
      </w:r>
      <w:r w:rsidRPr="00BF5CA5">
        <w:rPr>
          <w:rFonts w:ascii="Times New Roman" w:hAnsi="Times New Roman" w:cs="Times New Roman"/>
          <w:sz w:val="28"/>
          <w:szCs w:val="28"/>
        </w:rPr>
        <w:t>вания, базирующейся на использовании Internet и инструментов пятого технологического уклада: smart-технологий, облачных технологий и сетевого интеллекта. Результаты проекта: личнос</w:t>
      </w:r>
      <w:r w:rsidRPr="00BF5CA5">
        <w:rPr>
          <w:rFonts w:ascii="Times New Roman" w:hAnsi="Times New Roman" w:cs="Times New Roman"/>
          <w:sz w:val="28"/>
          <w:szCs w:val="28"/>
        </w:rPr>
        <w:t>т</w:t>
      </w:r>
      <w:r w:rsidRPr="00BF5CA5">
        <w:rPr>
          <w:rFonts w:ascii="Times New Roman" w:hAnsi="Times New Roman" w:cs="Times New Roman"/>
          <w:sz w:val="28"/>
          <w:szCs w:val="28"/>
        </w:rPr>
        <w:t>но-ориентированные модули электронных образовательных р</w:t>
      </w:r>
      <w:r w:rsidRPr="00BF5CA5">
        <w:rPr>
          <w:rFonts w:ascii="Times New Roman" w:hAnsi="Times New Roman" w:cs="Times New Roman"/>
          <w:sz w:val="28"/>
          <w:szCs w:val="28"/>
        </w:rPr>
        <w:t>е</w:t>
      </w:r>
      <w:r w:rsidRPr="00BF5CA5">
        <w:rPr>
          <w:rFonts w:ascii="Times New Roman" w:hAnsi="Times New Roman" w:cs="Times New Roman"/>
          <w:sz w:val="28"/>
          <w:szCs w:val="28"/>
        </w:rPr>
        <w:t>сурсов; Дата-центры на платформе облачных технологий, кот</w:t>
      </w:r>
      <w:r w:rsidRPr="00BF5CA5">
        <w:rPr>
          <w:rFonts w:ascii="Times New Roman" w:hAnsi="Times New Roman" w:cs="Times New Roman"/>
          <w:sz w:val="28"/>
          <w:szCs w:val="28"/>
        </w:rPr>
        <w:t>о</w:t>
      </w:r>
      <w:r w:rsidRPr="00BF5CA5">
        <w:rPr>
          <w:rFonts w:ascii="Times New Roman" w:hAnsi="Times New Roman" w:cs="Times New Roman"/>
          <w:sz w:val="28"/>
          <w:szCs w:val="28"/>
        </w:rPr>
        <w:t>рые обеспечивают хранение массива личностно-ориентированных модулей образовательных ресурсов и удобный сетевой доступ к ним с использованием web-технологий; автом</w:t>
      </w:r>
      <w:r w:rsidRPr="00BF5CA5">
        <w:rPr>
          <w:rFonts w:ascii="Times New Roman" w:hAnsi="Times New Roman" w:cs="Times New Roman"/>
          <w:sz w:val="28"/>
          <w:szCs w:val="28"/>
        </w:rPr>
        <w:t>а</w:t>
      </w:r>
      <w:r w:rsidRPr="00BF5CA5">
        <w:rPr>
          <w:rFonts w:ascii="Times New Roman" w:hAnsi="Times New Roman" w:cs="Times New Roman"/>
          <w:sz w:val="28"/>
          <w:szCs w:val="28"/>
        </w:rPr>
        <w:t>тизированная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индивидуальной об</w:t>
      </w:r>
      <w:r w:rsidRPr="00BF5CA5">
        <w:rPr>
          <w:rFonts w:ascii="Times New Roman" w:hAnsi="Times New Roman" w:cs="Times New Roman"/>
          <w:sz w:val="28"/>
          <w:szCs w:val="28"/>
        </w:rPr>
        <w:t>разов</w:t>
      </w:r>
      <w:r w:rsidRPr="00BF5CA5">
        <w:rPr>
          <w:rFonts w:ascii="Times New Roman" w:hAnsi="Times New Roman" w:cs="Times New Roman"/>
          <w:sz w:val="28"/>
          <w:szCs w:val="28"/>
        </w:rPr>
        <w:t>а</w:t>
      </w:r>
      <w:r w:rsidRPr="00BF5CA5">
        <w:rPr>
          <w:rFonts w:ascii="Times New Roman" w:hAnsi="Times New Roman" w:cs="Times New Roman"/>
          <w:sz w:val="28"/>
          <w:szCs w:val="28"/>
        </w:rPr>
        <w:t>тельной траектории студентов на базе метаописания модулей о</w:t>
      </w:r>
      <w:r w:rsidRPr="00BF5CA5">
        <w:rPr>
          <w:rFonts w:ascii="Times New Roman" w:hAnsi="Times New Roman" w:cs="Times New Roman"/>
          <w:sz w:val="28"/>
          <w:szCs w:val="28"/>
        </w:rPr>
        <w:t>б</w:t>
      </w:r>
      <w:r w:rsidRPr="00BF5CA5">
        <w:rPr>
          <w:rFonts w:ascii="Times New Roman" w:hAnsi="Times New Roman" w:cs="Times New Roman"/>
          <w:sz w:val="28"/>
          <w:szCs w:val="28"/>
        </w:rPr>
        <w:t>разовательных ресурсов.</w:t>
      </w:r>
    </w:p>
    <w:p w:rsidR="00CA7B57" w:rsidRPr="00CA7B57" w:rsidRDefault="00CA7B57" w:rsidP="00CA7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B1E" w:rsidRPr="00FB0056" w:rsidRDefault="00641349" w:rsidP="00FB00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56">
        <w:rPr>
          <w:rFonts w:ascii="Times New Roman" w:hAnsi="Times New Roman" w:cs="Times New Roman"/>
          <w:b/>
          <w:sz w:val="28"/>
          <w:szCs w:val="28"/>
        </w:rPr>
        <w:t>Развитие механизмов государственно-общественного упра</w:t>
      </w:r>
      <w:r w:rsidRPr="00FB0056">
        <w:rPr>
          <w:rFonts w:ascii="Times New Roman" w:hAnsi="Times New Roman" w:cs="Times New Roman"/>
          <w:b/>
          <w:sz w:val="28"/>
          <w:szCs w:val="28"/>
        </w:rPr>
        <w:t>в</w:t>
      </w:r>
      <w:r w:rsidRPr="00FB0056">
        <w:rPr>
          <w:rFonts w:ascii="Times New Roman" w:hAnsi="Times New Roman" w:cs="Times New Roman"/>
          <w:b/>
          <w:sz w:val="28"/>
          <w:szCs w:val="28"/>
        </w:rPr>
        <w:t>ления образованием, выключая сетевое взаимодействие всех сторон, заинтересованных в качестве подготовки совреме</w:t>
      </w:r>
      <w:r w:rsidRPr="00FB0056">
        <w:rPr>
          <w:rFonts w:ascii="Times New Roman" w:hAnsi="Times New Roman" w:cs="Times New Roman"/>
          <w:b/>
          <w:sz w:val="28"/>
          <w:szCs w:val="28"/>
        </w:rPr>
        <w:t>н</w:t>
      </w:r>
      <w:r w:rsidRPr="00FB0056">
        <w:rPr>
          <w:rFonts w:ascii="Times New Roman" w:hAnsi="Times New Roman" w:cs="Times New Roman"/>
          <w:b/>
          <w:sz w:val="28"/>
          <w:szCs w:val="28"/>
        </w:rPr>
        <w:t>ных специалистов с опережающими компетенциями.</w:t>
      </w:r>
    </w:p>
    <w:p w:rsidR="00B76B1E" w:rsidRPr="00FB0056" w:rsidRDefault="00B76B1E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5B8" w:rsidRPr="00FB0056" w:rsidRDefault="008411DF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Принять после общественного обсуждения обновленное Типовое положение об учебно-методическом объединении в системе высшего образования</w:t>
      </w:r>
      <w:r w:rsidR="00CE45B8" w:rsidRPr="00FB0056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411DF" w:rsidRPr="00FB0056" w:rsidRDefault="008411DF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lastRenderedPageBreak/>
        <w:t>Всемерно развивать сетевые формы реализации образовательных программ в вузах региона и в партнерстве с ведущими росси</w:t>
      </w:r>
      <w:r w:rsidRPr="00FB0056">
        <w:rPr>
          <w:rFonts w:ascii="Times New Roman" w:hAnsi="Times New Roman" w:cs="Times New Roman"/>
          <w:sz w:val="28"/>
          <w:szCs w:val="28"/>
        </w:rPr>
        <w:t>й</w:t>
      </w:r>
      <w:r w:rsidRPr="00FB0056">
        <w:rPr>
          <w:rFonts w:ascii="Times New Roman" w:hAnsi="Times New Roman" w:cs="Times New Roman"/>
          <w:sz w:val="28"/>
          <w:szCs w:val="28"/>
        </w:rPr>
        <w:t>скими и зарубежными вузами.</w:t>
      </w:r>
    </w:p>
    <w:p w:rsidR="00CE45B8" w:rsidRPr="00FB0056" w:rsidRDefault="00CE45B8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Создать региональные отраслевые центры взаимодействия си</w:t>
      </w:r>
      <w:r w:rsidRPr="00FB0056">
        <w:rPr>
          <w:rFonts w:ascii="Times New Roman" w:hAnsi="Times New Roman" w:cs="Times New Roman"/>
          <w:sz w:val="28"/>
          <w:szCs w:val="28"/>
        </w:rPr>
        <w:t>с</w:t>
      </w:r>
      <w:r w:rsidRPr="00FB0056">
        <w:rPr>
          <w:rFonts w:ascii="Times New Roman" w:hAnsi="Times New Roman" w:cs="Times New Roman"/>
          <w:sz w:val="28"/>
          <w:szCs w:val="28"/>
        </w:rPr>
        <w:t>темы профессионального образования и реального бизнеса. Суть центров – профессиональные посредники между системой обр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 xml:space="preserve">зования и бизнесом. Основная задача: профессиональный подход к определению реально востребованных бизнесом компетенций и квалификаций работников с учетом </w:t>
      </w:r>
      <w:r w:rsidR="005A6AB7" w:rsidRPr="00FB0056">
        <w:rPr>
          <w:rFonts w:ascii="Times New Roman" w:hAnsi="Times New Roman" w:cs="Times New Roman"/>
          <w:sz w:val="28"/>
          <w:szCs w:val="28"/>
        </w:rPr>
        <w:t>развития</w:t>
      </w:r>
      <w:r w:rsidRPr="00FB0056">
        <w:rPr>
          <w:rFonts w:ascii="Times New Roman" w:hAnsi="Times New Roman" w:cs="Times New Roman"/>
          <w:sz w:val="28"/>
          <w:szCs w:val="28"/>
        </w:rPr>
        <w:t xml:space="preserve"> технологий, п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ренос этих компетенций и квалификаций в образовательную де</w:t>
      </w:r>
      <w:r w:rsidRPr="00FB0056">
        <w:rPr>
          <w:rFonts w:ascii="Times New Roman" w:hAnsi="Times New Roman" w:cs="Times New Roman"/>
          <w:sz w:val="28"/>
          <w:szCs w:val="28"/>
        </w:rPr>
        <w:t>я</w:t>
      </w:r>
      <w:r w:rsidRPr="00FB0056">
        <w:rPr>
          <w:rFonts w:ascii="Times New Roman" w:hAnsi="Times New Roman" w:cs="Times New Roman"/>
          <w:sz w:val="28"/>
          <w:szCs w:val="28"/>
        </w:rPr>
        <w:t>тельность вузов, других организаций  профессионального обр</w:t>
      </w:r>
      <w:r w:rsidRPr="00FB0056">
        <w:rPr>
          <w:rFonts w:ascii="Times New Roman" w:hAnsi="Times New Roman" w:cs="Times New Roman"/>
          <w:sz w:val="28"/>
          <w:szCs w:val="28"/>
        </w:rPr>
        <w:t>а</w:t>
      </w:r>
      <w:r w:rsidRPr="00FB0056">
        <w:rPr>
          <w:rFonts w:ascii="Times New Roman" w:hAnsi="Times New Roman" w:cs="Times New Roman"/>
          <w:sz w:val="28"/>
          <w:szCs w:val="28"/>
        </w:rPr>
        <w:t>зования. Результат: проектирование и реализация содержания и технологий образования под Заказчика, формирование реально востребованных бизнесом компетенций у выпускников.  Мир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вая практика показывает высокую эффективность деятельности таких центров.</w:t>
      </w:r>
    </w:p>
    <w:p w:rsidR="00CE45B8" w:rsidRPr="00FB0056" w:rsidRDefault="00CE45B8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Разработать действенные меры по повышению инвестиционной привлекательности системы профессионального образования для работодателей (есть много разрозненных предложений от самих работодателей, н</w:t>
      </w:r>
      <w:r w:rsidR="00B86DE6" w:rsidRPr="00FB0056">
        <w:rPr>
          <w:rFonts w:ascii="Times New Roman" w:hAnsi="Times New Roman" w:cs="Times New Roman"/>
          <w:sz w:val="28"/>
          <w:szCs w:val="28"/>
        </w:rPr>
        <w:t>ужно этим системно заниматься), в том числе для реализации сетевых образовательных проектов в интересах групп работодателей (и вузов).</w:t>
      </w:r>
    </w:p>
    <w:p w:rsidR="00CE45B8" w:rsidRPr="00FB0056" w:rsidRDefault="00CE45B8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Создать региональные сегменты общероссийской и междунаро</w:t>
      </w:r>
      <w:r w:rsidRPr="00FB0056">
        <w:rPr>
          <w:rFonts w:ascii="Times New Roman" w:hAnsi="Times New Roman" w:cs="Times New Roman"/>
          <w:sz w:val="28"/>
          <w:szCs w:val="28"/>
        </w:rPr>
        <w:t>д</w:t>
      </w:r>
      <w:r w:rsidRPr="00FB0056">
        <w:rPr>
          <w:rFonts w:ascii="Times New Roman" w:hAnsi="Times New Roman" w:cs="Times New Roman"/>
          <w:sz w:val="28"/>
          <w:szCs w:val="28"/>
        </w:rPr>
        <w:t>ной системы профессионально-общественной аккредитации пр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грамм высшего и дополнительного профессионального образ</w:t>
      </w:r>
      <w:r w:rsidRPr="00FB0056">
        <w:rPr>
          <w:rFonts w:ascii="Times New Roman" w:hAnsi="Times New Roman" w:cs="Times New Roman"/>
          <w:sz w:val="28"/>
          <w:szCs w:val="28"/>
        </w:rPr>
        <w:t>о</w:t>
      </w:r>
      <w:r w:rsidRPr="00FB0056">
        <w:rPr>
          <w:rFonts w:ascii="Times New Roman" w:hAnsi="Times New Roman" w:cs="Times New Roman"/>
          <w:sz w:val="28"/>
          <w:szCs w:val="28"/>
        </w:rPr>
        <w:t>вания (в т.ч. с учетом эффективности использования академич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ских свобод вузов при реализации программ ВПО в интересах развития региональной экономики и социальной сферы).</w:t>
      </w:r>
    </w:p>
    <w:p w:rsidR="00CE45B8" w:rsidRPr="00FB0056" w:rsidRDefault="00CE45B8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Сформировать региональный сегмент национальной системы профессиональных квалификаций (в т.ч. региональный сегмент базы данных член</w:t>
      </w:r>
      <w:r w:rsidR="005A6AB7" w:rsidRPr="00FB0056">
        <w:rPr>
          <w:rFonts w:ascii="Times New Roman" w:hAnsi="Times New Roman" w:cs="Times New Roman"/>
          <w:sz w:val="28"/>
          <w:szCs w:val="28"/>
        </w:rPr>
        <w:t>ов профессиональных ассоциаций), в частн</w:t>
      </w:r>
      <w:r w:rsidR="005A6AB7" w:rsidRPr="00FB0056">
        <w:rPr>
          <w:rFonts w:ascii="Times New Roman" w:hAnsi="Times New Roman" w:cs="Times New Roman"/>
          <w:sz w:val="28"/>
          <w:szCs w:val="28"/>
        </w:rPr>
        <w:t>о</w:t>
      </w:r>
      <w:r w:rsidR="005A6AB7" w:rsidRPr="00FB0056">
        <w:rPr>
          <w:rFonts w:ascii="Times New Roman" w:hAnsi="Times New Roman" w:cs="Times New Roman"/>
          <w:sz w:val="28"/>
          <w:szCs w:val="28"/>
        </w:rPr>
        <w:t>сти, для Дальневосточного федерального округа.</w:t>
      </w:r>
    </w:p>
    <w:p w:rsidR="005A6AB7" w:rsidRDefault="005A6AB7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Развивать экспертную деятельность в системе образования. Сформировать группы региональных экспертов по различным направлениям и специальностям высшего образования, придать экспертам официальный статус, поддерживать экспертную де</w:t>
      </w:r>
      <w:r w:rsidRPr="00FB0056">
        <w:rPr>
          <w:rFonts w:ascii="Times New Roman" w:hAnsi="Times New Roman" w:cs="Times New Roman"/>
          <w:sz w:val="28"/>
          <w:szCs w:val="28"/>
        </w:rPr>
        <w:t>я</w:t>
      </w:r>
      <w:r w:rsidRPr="00FB0056">
        <w:rPr>
          <w:rFonts w:ascii="Times New Roman" w:hAnsi="Times New Roman" w:cs="Times New Roman"/>
          <w:sz w:val="28"/>
          <w:szCs w:val="28"/>
        </w:rPr>
        <w:t>тельность на всех уровнях управления образованием.</w:t>
      </w:r>
    </w:p>
    <w:p w:rsidR="00820AD3" w:rsidRPr="00FB0056" w:rsidRDefault="00D452F7" w:rsidP="00820A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0AD3" w:rsidRPr="00820AD3">
        <w:rPr>
          <w:rFonts w:ascii="Times New Roman" w:hAnsi="Times New Roman" w:cs="Times New Roman"/>
          <w:sz w:val="28"/>
          <w:szCs w:val="28"/>
        </w:rPr>
        <w:t xml:space="preserve"> целью развития сетевого взаимодействия вузов ДВФО и З</w:t>
      </w:r>
      <w:r w:rsidR="00820AD3" w:rsidRPr="00820AD3">
        <w:rPr>
          <w:rFonts w:ascii="Times New Roman" w:hAnsi="Times New Roman" w:cs="Times New Roman"/>
          <w:sz w:val="28"/>
          <w:szCs w:val="28"/>
        </w:rPr>
        <w:t>а</w:t>
      </w:r>
      <w:r w:rsidR="00820AD3" w:rsidRPr="00820AD3">
        <w:rPr>
          <w:rFonts w:ascii="Times New Roman" w:hAnsi="Times New Roman" w:cs="Times New Roman"/>
          <w:sz w:val="28"/>
          <w:szCs w:val="28"/>
        </w:rPr>
        <w:t xml:space="preserve">байкальского края разработать организационные, методические и </w:t>
      </w:r>
      <w:r w:rsidR="00820AD3" w:rsidRPr="00820AD3">
        <w:rPr>
          <w:rFonts w:ascii="Times New Roman" w:hAnsi="Times New Roman" w:cs="Times New Roman"/>
          <w:sz w:val="28"/>
          <w:szCs w:val="28"/>
        </w:rPr>
        <w:lastRenderedPageBreak/>
        <w:t>законодательные основы организации сетевого обучения студе</w:t>
      </w:r>
      <w:r w:rsidR="00820AD3" w:rsidRPr="00820AD3">
        <w:rPr>
          <w:rFonts w:ascii="Times New Roman" w:hAnsi="Times New Roman" w:cs="Times New Roman"/>
          <w:sz w:val="28"/>
          <w:szCs w:val="28"/>
        </w:rPr>
        <w:t>н</w:t>
      </w:r>
      <w:r w:rsidR="00820AD3" w:rsidRPr="00820AD3">
        <w:rPr>
          <w:rFonts w:ascii="Times New Roman" w:hAnsi="Times New Roman" w:cs="Times New Roman"/>
          <w:sz w:val="28"/>
          <w:szCs w:val="28"/>
        </w:rPr>
        <w:t>тов на уровне региона.</w:t>
      </w:r>
    </w:p>
    <w:p w:rsidR="00B76B1E" w:rsidRPr="00FB0056" w:rsidRDefault="008411DF" w:rsidP="00FB005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056">
        <w:rPr>
          <w:rFonts w:ascii="Times New Roman" w:hAnsi="Times New Roman" w:cs="Times New Roman"/>
          <w:sz w:val="28"/>
          <w:szCs w:val="28"/>
        </w:rPr>
        <w:t>Реализовать  государственно-общественную модель  управления региональной системой профессионального образования через развитие сетевого взаимодействия вузов,</w:t>
      </w:r>
      <w:r w:rsidR="00CE45B8" w:rsidRPr="00FB0056">
        <w:rPr>
          <w:rFonts w:ascii="Times New Roman" w:hAnsi="Times New Roman" w:cs="Times New Roman"/>
          <w:sz w:val="28"/>
          <w:szCs w:val="28"/>
        </w:rPr>
        <w:t xml:space="preserve"> объединений работод</w:t>
      </w:r>
      <w:r w:rsidR="00CE45B8" w:rsidRPr="00FB0056">
        <w:rPr>
          <w:rFonts w:ascii="Times New Roman" w:hAnsi="Times New Roman" w:cs="Times New Roman"/>
          <w:sz w:val="28"/>
          <w:szCs w:val="28"/>
        </w:rPr>
        <w:t>а</w:t>
      </w:r>
      <w:r w:rsidR="00CE45B8" w:rsidRPr="00FB0056">
        <w:rPr>
          <w:rFonts w:ascii="Times New Roman" w:hAnsi="Times New Roman" w:cs="Times New Roman"/>
          <w:sz w:val="28"/>
          <w:szCs w:val="28"/>
        </w:rPr>
        <w:t>телей, предприятий и организаций,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 т.ч. через использование механизм</w:t>
      </w:r>
      <w:r w:rsidR="00CE45B8" w:rsidRPr="00FB0056">
        <w:rPr>
          <w:rFonts w:ascii="Times New Roman" w:hAnsi="Times New Roman" w:cs="Times New Roman"/>
          <w:sz w:val="28"/>
          <w:szCs w:val="28"/>
        </w:rPr>
        <w:t>овР</w:t>
      </w:r>
      <w:r w:rsidRPr="00FB0056">
        <w:rPr>
          <w:rFonts w:ascii="Times New Roman" w:hAnsi="Times New Roman" w:cs="Times New Roman"/>
          <w:sz w:val="28"/>
          <w:szCs w:val="28"/>
        </w:rPr>
        <w:t>егиональн</w:t>
      </w:r>
      <w:r w:rsidR="00CE45B8" w:rsidRPr="00FB0056">
        <w:rPr>
          <w:rFonts w:ascii="Times New Roman" w:hAnsi="Times New Roman" w:cs="Times New Roman"/>
          <w:sz w:val="28"/>
          <w:szCs w:val="28"/>
        </w:rPr>
        <w:t>ых</w:t>
      </w:r>
      <w:r w:rsidRPr="00FB0056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CE45B8" w:rsidRPr="00FB0056">
        <w:rPr>
          <w:rFonts w:ascii="Times New Roman" w:hAnsi="Times New Roman" w:cs="Times New Roman"/>
          <w:sz w:val="28"/>
          <w:szCs w:val="28"/>
        </w:rPr>
        <w:t>их</w:t>
      </w:r>
      <w:r w:rsidRPr="00FB005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E45B8" w:rsidRPr="00FB0056">
        <w:rPr>
          <w:rFonts w:ascii="Times New Roman" w:hAnsi="Times New Roman" w:cs="Times New Roman"/>
          <w:sz w:val="28"/>
          <w:szCs w:val="28"/>
        </w:rPr>
        <w:t>ов</w:t>
      </w:r>
      <w:r w:rsidRPr="00FB0056">
        <w:rPr>
          <w:rFonts w:ascii="Times New Roman" w:hAnsi="Times New Roman" w:cs="Times New Roman"/>
          <w:sz w:val="28"/>
          <w:szCs w:val="28"/>
        </w:rPr>
        <w:t xml:space="preserve"> высш</w:t>
      </w:r>
      <w:r w:rsidRPr="00FB0056">
        <w:rPr>
          <w:rFonts w:ascii="Times New Roman" w:hAnsi="Times New Roman" w:cs="Times New Roman"/>
          <w:sz w:val="28"/>
          <w:szCs w:val="28"/>
        </w:rPr>
        <w:t>е</w:t>
      </w:r>
      <w:r w:rsidRPr="00FB0056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="00CE45B8" w:rsidRPr="00FB0056">
        <w:rPr>
          <w:rFonts w:ascii="Times New Roman" w:hAnsi="Times New Roman" w:cs="Times New Roman"/>
          <w:sz w:val="28"/>
          <w:szCs w:val="28"/>
        </w:rPr>
        <w:t xml:space="preserve"> (ДВ РУМЦ, СибРУМЦ)</w:t>
      </w:r>
      <w:r w:rsidRPr="00FB0056">
        <w:rPr>
          <w:rFonts w:ascii="Times New Roman" w:hAnsi="Times New Roman" w:cs="Times New Roman"/>
          <w:sz w:val="28"/>
          <w:szCs w:val="28"/>
        </w:rPr>
        <w:t>.</w:t>
      </w:r>
    </w:p>
    <w:p w:rsidR="00B76B1E" w:rsidRPr="00FB0056" w:rsidRDefault="00B76B1E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B1E" w:rsidRPr="00FB0056" w:rsidRDefault="00B76B1E" w:rsidP="00FB0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85A" w:rsidRPr="00FB0056" w:rsidRDefault="0002385A" w:rsidP="00FB00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президиума ДВ РУМЦ,</w:t>
      </w:r>
    </w:p>
    <w:p w:rsidR="0002385A" w:rsidRPr="00FB0056" w:rsidRDefault="0002385A" w:rsidP="00FB00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Доверенное лицо Президента РФ, профессор   </w:t>
      </w:r>
    </w:p>
    <w:p w:rsidR="0002385A" w:rsidRPr="00FB0056" w:rsidRDefault="0002385A" w:rsidP="00FB005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Фаткулин</w:t>
      </w:r>
    </w:p>
    <w:p w:rsidR="0002385A" w:rsidRDefault="0002385A" w:rsidP="00D2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723" w:rsidRPr="00D23723" w:rsidRDefault="00D23723" w:rsidP="00D23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01.08.2014 г.</w:t>
      </w:r>
      <w:bookmarkStart w:id="0" w:name="_GoBack"/>
      <w:bookmarkEnd w:id="0"/>
    </w:p>
    <w:sectPr w:rsidR="00D23723" w:rsidRPr="00D23723" w:rsidSect="006116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BD" w:rsidRDefault="00BC1CBD">
      <w:pPr>
        <w:spacing w:line="240" w:lineRule="auto"/>
      </w:pPr>
      <w:r>
        <w:separator/>
      </w:r>
    </w:p>
  </w:endnote>
  <w:endnote w:type="continuationSeparator" w:id="1">
    <w:p w:rsidR="00BC1CBD" w:rsidRDefault="00BC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274745"/>
      <w:docPartObj>
        <w:docPartGallery w:val="Page Numbers (Bottom of Page)"/>
        <w:docPartUnique/>
      </w:docPartObj>
    </w:sdtPr>
    <w:sdtContent>
      <w:p w:rsidR="00096148" w:rsidRDefault="00DF3729">
        <w:pPr>
          <w:pStyle w:val="a4"/>
          <w:jc w:val="center"/>
        </w:pPr>
        <w:r>
          <w:fldChar w:fldCharType="begin"/>
        </w:r>
        <w:r w:rsidR="00096148">
          <w:instrText>PAGE   \* MERGEFORMAT</w:instrText>
        </w:r>
        <w:r>
          <w:fldChar w:fldCharType="separate"/>
        </w:r>
        <w:r w:rsidR="00BB313C">
          <w:rPr>
            <w:noProof/>
          </w:rPr>
          <w:t>1</w:t>
        </w:r>
        <w:r>
          <w:fldChar w:fldCharType="end"/>
        </w:r>
      </w:p>
    </w:sdtContent>
  </w:sdt>
  <w:p w:rsidR="00096148" w:rsidRDefault="000961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BD" w:rsidRDefault="00BC1CBD">
      <w:pPr>
        <w:spacing w:line="240" w:lineRule="auto"/>
      </w:pPr>
      <w:r>
        <w:separator/>
      </w:r>
    </w:p>
  </w:footnote>
  <w:footnote w:type="continuationSeparator" w:id="1">
    <w:p w:rsidR="00BC1CBD" w:rsidRDefault="00BC1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B85"/>
    <w:multiLevelType w:val="hybridMultilevel"/>
    <w:tmpl w:val="9670C240"/>
    <w:lvl w:ilvl="0" w:tplc="9402B53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4138D"/>
    <w:multiLevelType w:val="hybridMultilevel"/>
    <w:tmpl w:val="6EAA07A2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00106"/>
    <w:multiLevelType w:val="hybridMultilevel"/>
    <w:tmpl w:val="F1526D8E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21432"/>
    <w:multiLevelType w:val="hybridMultilevel"/>
    <w:tmpl w:val="DAF69BFC"/>
    <w:lvl w:ilvl="0" w:tplc="6B08920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6AA2A69"/>
    <w:multiLevelType w:val="hybridMultilevel"/>
    <w:tmpl w:val="F4A61C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F7FDF"/>
    <w:multiLevelType w:val="hybridMultilevel"/>
    <w:tmpl w:val="A20AEFEA"/>
    <w:lvl w:ilvl="0" w:tplc="42B46E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DB9131E"/>
    <w:multiLevelType w:val="hybridMultilevel"/>
    <w:tmpl w:val="51F0F900"/>
    <w:lvl w:ilvl="0" w:tplc="AC500C90">
      <w:start w:val="1"/>
      <w:numFmt w:val="decimal"/>
      <w:lvlText w:val="%1."/>
      <w:lvlJc w:val="left"/>
      <w:pPr>
        <w:ind w:left="750" w:hanging="390"/>
      </w:pPr>
      <w:rPr>
        <w:rFonts w:hint="default"/>
        <w:color w:val="5E5E5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5596"/>
    <w:multiLevelType w:val="multilevel"/>
    <w:tmpl w:val="EA125B20"/>
    <w:lvl w:ilvl="0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8">
    <w:nsid w:val="4AC22ABF"/>
    <w:multiLevelType w:val="hybridMultilevel"/>
    <w:tmpl w:val="378409CE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846CDA"/>
    <w:multiLevelType w:val="hybridMultilevel"/>
    <w:tmpl w:val="55EA82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7B1479"/>
    <w:multiLevelType w:val="hybridMultilevel"/>
    <w:tmpl w:val="816CAF90"/>
    <w:lvl w:ilvl="0" w:tplc="01A6A1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4A442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026C8"/>
    <w:multiLevelType w:val="hybridMultilevel"/>
    <w:tmpl w:val="E7CC08DA"/>
    <w:lvl w:ilvl="0" w:tplc="6B089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BC139D"/>
    <w:multiLevelType w:val="hybridMultilevel"/>
    <w:tmpl w:val="5CFCA54C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8B3336"/>
    <w:multiLevelType w:val="hybridMultilevel"/>
    <w:tmpl w:val="CCB2533E"/>
    <w:lvl w:ilvl="0" w:tplc="6B089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044C84"/>
    <w:multiLevelType w:val="multilevel"/>
    <w:tmpl w:val="9198E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8141E62"/>
    <w:multiLevelType w:val="hybridMultilevel"/>
    <w:tmpl w:val="BC46475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770E92"/>
    <w:multiLevelType w:val="hybridMultilevel"/>
    <w:tmpl w:val="82768818"/>
    <w:lvl w:ilvl="0" w:tplc="3AE8420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9B32AD2"/>
    <w:multiLevelType w:val="hybridMultilevel"/>
    <w:tmpl w:val="4FEA4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D67"/>
    <w:rsid w:val="0002385A"/>
    <w:rsid w:val="00024507"/>
    <w:rsid w:val="000257C9"/>
    <w:rsid w:val="000416F6"/>
    <w:rsid w:val="00084F62"/>
    <w:rsid w:val="00096148"/>
    <w:rsid w:val="000A208B"/>
    <w:rsid w:val="000C1802"/>
    <w:rsid w:val="00124C71"/>
    <w:rsid w:val="00156F9F"/>
    <w:rsid w:val="001960CC"/>
    <w:rsid w:val="001B0731"/>
    <w:rsid w:val="001F3DBA"/>
    <w:rsid w:val="002A0C1D"/>
    <w:rsid w:val="002C33E5"/>
    <w:rsid w:val="002D73CA"/>
    <w:rsid w:val="003411C4"/>
    <w:rsid w:val="003454EB"/>
    <w:rsid w:val="0036373B"/>
    <w:rsid w:val="003B4095"/>
    <w:rsid w:val="003D1901"/>
    <w:rsid w:val="003D4E75"/>
    <w:rsid w:val="003E1A63"/>
    <w:rsid w:val="00422206"/>
    <w:rsid w:val="00436AA3"/>
    <w:rsid w:val="00452496"/>
    <w:rsid w:val="004C7FC9"/>
    <w:rsid w:val="00514C11"/>
    <w:rsid w:val="005570A8"/>
    <w:rsid w:val="0057662E"/>
    <w:rsid w:val="005A6AB7"/>
    <w:rsid w:val="005B446A"/>
    <w:rsid w:val="005B69FB"/>
    <w:rsid w:val="005D1FE8"/>
    <w:rsid w:val="00611636"/>
    <w:rsid w:val="006411B0"/>
    <w:rsid w:val="00641349"/>
    <w:rsid w:val="006A48A2"/>
    <w:rsid w:val="006A71C0"/>
    <w:rsid w:val="006E6AAC"/>
    <w:rsid w:val="00700972"/>
    <w:rsid w:val="0073314A"/>
    <w:rsid w:val="00747D22"/>
    <w:rsid w:val="007532EA"/>
    <w:rsid w:val="00787984"/>
    <w:rsid w:val="00792F51"/>
    <w:rsid w:val="007C2690"/>
    <w:rsid w:val="008111B3"/>
    <w:rsid w:val="00820AD3"/>
    <w:rsid w:val="008411DF"/>
    <w:rsid w:val="00886D67"/>
    <w:rsid w:val="008A0F6E"/>
    <w:rsid w:val="008D6466"/>
    <w:rsid w:val="008D71BC"/>
    <w:rsid w:val="008F262D"/>
    <w:rsid w:val="009544DF"/>
    <w:rsid w:val="00962FFC"/>
    <w:rsid w:val="00A02CCD"/>
    <w:rsid w:val="00A4172C"/>
    <w:rsid w:val="00A952E3"/>
    <w:rsid w:val="00AA24C1"/>
    <w:rsid w:val="00AB09E2"/>
    <w:rsid w:val="00AD4693"/>
    <w:rsid w:val="00AE2417"/>
    <w:rsid w:val="00B07718"/>
    <w:rsid w:val="00B36F9D"/>
    <w:rsid w:val="00B4188F"/>
    <w:rsid w:val="00B422B7"/>
    <w:rsid w:val="00B76B1E"/>
    <w:rsid w:val="00B86DE6"/>
    <w:rsid w:val="00BB313C"/>
    <w:rsid w:val="00BC1CBD"/>
    <w:rsid w:val="00BF5CA5"/>
    <w:rsid w:val="00C1283C"/>
    <w:rsid w:val="00C70E1E"/>
    <w:rsid w:val="00C759C2"/>
    <w:rsid w:val="00C87DA7"/>
    <w:rsid w:val="00CA7B57"/>
    <w:rsid w:val="00CE45B8"/>
    <w:rsid w:val="00CF6B57"/>
    <w:rsid w:val="00D02852"/>
    <w:rsid w:val="00D23723"/>
    <w:rsid w:val="00D452F7"/>
    <w:rsid w:val="00D7306F"/>
    <w:rsid w:val="00D7385D"/>
    <w:rsid w:val="00DA2307"/>
    <w:rsid w:val="00DE1AD6"/>
    <w:rsid w:val="00DF3729"/>
    <w:rsid w:val="00E12DB2"/>
    <w:rsid w:val="00E30FC1"/>
    <w:rsid w:val="00EB754E"/>
    <w:rsid w:val="00F91BE1"/>
    <w:rsid w:val="00F95662"/>
    <w:rsid w:val="00F96CA6"/>
    <w:rsid w:val="00FA04E7"/>
    <w:rsid w:val="00FB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5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3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2385A"/>
  </w:style>
  <w:style w:type="paragraph" w:styleId="a6">
    <w:name w:val="Balloon Text"/>
    <w:basedOn w:val="a"/>
    <w:link w:val="a7"/>
    <w:uiPriority w:val="99"/>
    <w:semiHidden/>
    <w:unhideWhenUsed/>
    <w:rsid w:val="0002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85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306F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FB00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00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00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0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00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5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38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2385A"/>
  </w:style>
  <w:style w:type="paragraph" w:styleId="a6">
    <w:name w:val="Balloon Text"/>
    <w:basedOn w:val="a"/>
    <w:link w:val="a7"/>
    <w:uiPriority w:val="99"/>
    <w:semiHidden/>
    <w:unhideWhenUsed/>
    <w:rsid w:val="0002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85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7306F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FB00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00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00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0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00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2615-8AA2-4134-9D7A-F726AA89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9016</Words>
  <Characters>51396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 Анвир Амрулович</dc:creator>
  <cp:lastModifiedBy>Хозяин</cp:lastModifiedBy>
  <cp:revision>3</cp:revision>
  <dcterms:created xsi:type="dcterms:W3CDTF">2014-08-01T01:44:00Z</dcterms:created>
  <dcterms:modified xsi:type="dcterms:W3CDTF">2014-08-01T01:46:00Z</dcterms:modified>
</cp:coreProperties>
</file>